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FE2CFF" w14:paraId="56D2B2D8" w14:textId="77777777" w:rsidTr="00F4502B">
        <w:trPr>
          <w:trHeight w:val="981"/>
        </w:trPr>
        <w:tc>
          <w:tcPr>
            <w:tcW w:w="5326" w:type="dxa"/>
          </w:tcPr>
          <w:p w14:paraId="31B70F4C" w14:textId="77777777" w:rsidR="0040223A" w:rsidRPr="00F4502B" w:rsidRDefault="0040223A" w:rsidP="00F4502B">
            <w:pPr>
              <w:rPr>
                <w:rFonts w:ascii="Arial" w:hAnsi="Arial" w:cs="Arial"/>
                <w:b/>
                <w:sz w:val="22"/>
                <w:szCs w:val="22"/>
                <w:lang w:val="es-ES"/>
              </w:rPr>
            </w:pPr>
          </w:p>
        </w:tc>
      </w:tr>
    </w:tbl>
    <w:p w14:paraId="6C23F94F" w14:textId="77777777" w:rsidR="00F74243" w:rsidRDefault="00F74243" w:rsidP="0040223A">
      <w:pPr>
        <w:jc w:val="right"/>
        <w:rPr>
          <w:rFonts w:ascii="Arial" w:hAnsi="Arial" w:cs="Arial"/>
          <w:b/>
          <w:sz w:val="22"/>
          <w:szCs w:val="22"/>
          <w:lang w:val="es-ES"/>
        </w:rPr>
      </w:pPr>
    </w:p>
    <w:p w14:paraId="3B203AAB" w14:textId="77777777" w:rsidR="00045861" w:rsidRDefault="00045861">
      <w:pPr>
        <w:rPr>
          <w:rFonts w:ascii="Arial" w:hAnsi="Arial" w:cs="Arial"/>
          <w:b/>
          <w:sz w:val="22"/>
          <w:szCs w:val="22"/>
          <w:lang w:val="es-ES"/>
        </w:rPr>
      </w:pPr>
    </w:p>
    <w:p w14:paraId="5E778C68" w14:textId="77777777" w:rsidR="00AC53CB" w:rsidRDefault="00AC53CB">
      <w:pPr>
        <w:rPr>
          <w:rFonts w:ascii="Arial" w:hAnsi="Arial" w:cs="Arial"/>
          <w:b/>
          <w:sz w:val="22"/>
          <w:szCs w:val="22"/>
          <w:lang w:val="es-ES"/>
        </w:rPr>
      </w:pPr>
    </w:p>
    <w:p w14:paraId="2B526D44" w14:textId="77777777" w:rsidR="00E5542B" w:rsidRDefault="00E5542B">
      <w:pPr>
        <w:rPr>
          <w:rFonts w:ascii="Arial" w:hAnsi="Arial" w:cs="Arial"/>
          <w:b/>
          <w:sz w:val="22"/>
          <w:szCs w:val="22"/>
          <w:lang w:val="es-ES"/>
        </w:rPr>
      </w:pPr>
    </w:p>
    <w:p w14:paraId="14368A5F" w14:textId="77777777" w:rsidR="00E5542B" w:rsidRPr="009C066B" w:rsidRDefault="00E5542B">
      <w:pPr>
        <w:rPr>
          <w:rFonts w:ascii="Arial" w:hAnsi="Arial" w:cs="Arial"/>
          <w:b/>
          <w:sz w:val="22"/>
          <w:szCs w:val="22"/>
          <w:lang w:val="es-ES"/>
        </w:rPr>
      </w:pPr>
    </w:p>
    <w:p w14:paraId="0B6708A0" w14:textId="77777777" w:rsidR="00AC53CB" w:rsidRDefault="00AC53CB">
      <w:pPr>
        <w:rPr>
          <w:rFonts w:ascii="Arial" w:hAnsi="Arial" w:cs="Arial"/>
          <w:color w:val="808080"/>
          <w:sz w:val="22"/>
          <w:szCs w:val="22"/>
          <w:lang w:val="es-ES"/>
        </w:rPr>
      </w:pPr>
    </w:p>
    <w:p w14:paraId="0AC298C0" w14:textId="77777777" w:rsidR="0040223A" w:rsidRDefault="0040223A">
      <w:pPr>
        <w:rPr>
          <w:rFonts w:ascii="Arial" w:hAnsi="Arial" w:cs="Arial"/>
          <w:color w:val="808080"/>
          <w:sz w:val="22"/>
          <w:szCs w:val="22"/>
          <w:lang w:val="es-ES"/>
        </w:rPr>
        <w:sectPr w:rsidR="0040223A"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66AC12F" w14:textId="77777777" w:rsidR="00D46184" w:rsidRPr="00B20D9E" w:rsidRDefault="00000000"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28821433" w14:textId="77777777" w:rsidR="00D46184" w:rsidRDefault="00000000" w:rsidP="00D46184">
      <w:pPr>
        <w:tabs>
          <w:tab w:val="left" w:pos="567"/>
        </w:tabs>
        <w:jc w:val="center"/>
        <w:rPr>
          <w:rFonts w:ascii="Arial" w:hAnsi="Arial" w:cs="Arial"/>
          <w:b/>
        </w:rPr>
      </w:pPr>
      <w:r>
        <w:rPr>
          <w:rFonts w:ascii="Arial" w:hAnsi="Arial" w:cs="Arial"/>
          <w:b/>
        </w:rPr>
        <w:t xml:space="preserve">DIRECCIÓN DE </w:t>
      </w:r>
      <w:r w:rsidR="0058712F">
        <w:rPr>
          <w:rFonts w:ascii="Arial" w:hAnsi="Arial" w:cs="Arial"/>
          <w:b/>
        </w:rPr>
        <w:t>PROCESOS SANCIONATORIOS</w:t>
      </w:r>
    </w:p>
    <w:p w14:paraId="214DA020" w14:textId="77777777" w:rsidR="00D46184" w:rsidRDefault="00D46184" w:rsidP="00D46184">
      <w:pPr>
        <w:tabs>
          <w:tab w:val="left" w:pos="567"/>
        </w:tabs>
        <w:jc w:val="center"/>
        <w:rPr>
          <w:rFonts w:ascii="Arial" w:hAnsi="Arial" w:cs="Arial"/>
          <w:b/>
          <w:sz w:val="23"/>
          <w:szCs w:val="23"/>
        </w:rPr>
      </w:pPr>
    </w:p>
    <w:p w14:paraId="3A04BCEC" w14:textId="77777777" w:rsidR="00325A67" w:rsidRPr="00325A67" w:rsidRDefault="00000000" w:rsidP="00325A67">
      <w:pPr>
        <w:tabs>
          <w:tab w:val="left" w:pos="567"/>
        </w:tabs>
        <w:jc w:val="center"/>
        <w:rPr>
          <w:rFonts w:ascii="Arial" w:hAnsi="Arial" w:cs="Arial"/>
          <w:sz w:val="23"/>
          <w:szCs w:val="23"/>
        </w:rPr>
      </w:pPr>
      <w:r w:rsidRPr="00D46184">
        <w:rPr>
          <w:rFonts w:ascii="Arial" w:hAnsi="Arial" w:cs="Arial"/>
          <w:b/>
          <w:sz w:val="23"/>
          <w:szCs w:val="23"/>
        </w:rPr>
        <w:t>Informe Técnico No.</w:t>
      </w:r>
      <w:r>
        <w:rPr>
          <w:rFonts w:ascii="Arial" w:hAnsi="Arial" w:cs="Arial"/>
          <w:b/>
          <w:sz w:val="23"/>
          <w:szCs w:val="23"/>
        </w:rPr>
        <w:t xml:space="preserve"> </w:t>
      </w:r>
      <w:bookmarkStart w:id="2" w:name="num_auto"/>
      <w:r>
        <w:rPr>
          <w:rFonts w:ascii="Arial" w:hAnsi="Arial" w:cs="Arial"/>
          <w:b/>
          <w:sz w:val="23"/>
          <w:szCs w:val="23"/>
        </w:rPr>
        <w:t>XXXXX</w:t>
      </w:r>
      <w:bookmarkEnd w:id="2"/>
      <w:r>
        <w:rPr>
          <w:rFonts w:ascii="Arial" w:hAnsi="Arial" w:cs="Arial"/>
          <w:b/>
          <w:sz w:val="23"/>
          <w:szCs w:val="23"/>
        </w:rPr>
        <w:t xml:space="preserve">, </w:t>
      </w:r>
      <w:bookmarkStart w:id="3" w:name="Dia"/>
      <w:r w:rsidRPr="00721654">
        <w:rPr>
          <w:rFonts w:ascii="Arial" w:hAnsi="Arial" w:cs="Arial"/>
          <w:b/>
        </w:rPr>
        <w:t>xxx</w:t>
      </w:r>
      <w:bookmarkEnd w:id="3"/>
      <w:r w:rsidRPr="00721654">
        <w:rPr>
          <w:rFonts w:ascii="Arial" w:hAnsi="Arial" w:cs="Arial"/>
          <w:b/>
        </w:rPr>
        <w:t xml:space="preserve"> de</w:t>
      </w:r>
      <w:r>
        <w:rPr>
          <w:rFonts w:ascii="Arial" w:hAnsi="Arial" w:cs="Arial"/>
          <w:b/>
        </w:rPr>
        <w:t xml:space="preserve"> </w:t>
      </w:r>
      <w:r w:rsidRPr="00721654">
        <w:rPr>
          <w:rFonts w:ascii="Arial" w:hAnsi="Arial" w:cs="Arial"/>
          <w:b/>
        </w:rPr>
        <w:t xml:space="preserve"> </w:t>
      </w:r>
      <w:bookmarkStart w:id="4" w:name="Mes"/>
      <w:r w:rsidRPr="00721654">
        <w:rPr>
          <w:rFonts w:ascii="Arial" w:hAnsi="Arial" w:cs="Arial"/>
          <w:b/>
        </w:rPr>
        <w:t>xxxxxxx</w:t>
      </w:r>
      <w:bookmarkEnd w:id="4"/>
      <w:r w:rsidRPr="00721654">
        <w:rPr>
          <w:rFonts w:ascii="Arial" w:hAnsi="Arial" w:cs="Arial"/>
          <w:b/>
        </w:rPr>
        <w:t xml:space="preserve"> del</w:t>
      </w:r>
      <w:r>
        <w:rPr>
          <w:rFonts w:ascii="Arial" w:hAnsi="Arial" w:cs="Arial"/>
          <w:b/>
        </w:rPr>
        <w:t xml:space="preserve"> </w:t>
      </w:r>
      <w:r w:rsidRPr="00721654">
        <w:rPr>
          <w:rFonts w:ascii="Arial" w:hAnsi="Arial" w:cs="Arial"/>
          <w:b/>
        </w:rPr>
        <w:t xml:space="preserve"> </w:t>
      </w:r>
      <w:bookmarkStart w:id="5" w:name="Anio"/>
      <w:r w:rsidRPr="00721654">
        <w:rPr>
          <w:rFonts w:ascii="Arial" w:hAnsi="Arial" w:cs="Arial"/>
          <w:b/>
        </w:rPr>
        <w:t>xxxxx</w:t>
      </w:r>
      <w:bookmarkEnd w:id="5"/>
    </w:p>
    <w:p w14:paraId="62D086A5" w14:textId="77777777" w:rsidR="00325A67" w:rsidRDefault="00325A67" w:rsidP="00AC53CB">
      <w:pPr>
        <w:tabs>
          <w:tab w:val="left" w:pos="567"/>
        </w:tabs>
        <w:rPr>
          <w:rFonts w:ascii="Arial" w:hAnsi="Arial" w:cs="Arial"/>
          <w:sz w:val="23"/>
          <w:szCs w:val="23"/>
        </w:rPr>
      </w:pPr>
    </w:p>
    <w:p w14:paraId="74CA4AC5" w14:textId="77777777" w:rsidR="00325A67" w:rsidRDefault="00325A67" w:rsidP="00AC53CB">
      <w:pPr>
        <w:tabs>
          <w:tab w:val="left" w:pos="567"/>
        </w:tabs>
        <w:rPr>
          <w:rFonts w:ascii="Arial" w:hAnsi="Arial" w:cs="Arial"/>
          <w:sz w:val="23"/>
          <w:szCs w:val="23"/>
        </w:rPr>
        <w:sectPr w:rsidR="00325A67" w:rsidSect="009A0F0C">
          <w:type w:val="continuous"/>
          <w:pgSz w:w="12240" w:h="15840" w:code="1"/>
          <w:pgMar w:top="2268" w:right="1418" w:bottom="2268" w:left="1418" w:header="0" w:footer="0" w:gutter="0"/>
          <w:cols w:space="708"/>
          <w:docGrid w:linePitch="360"/>
        </w:sect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FE2CFF" w14:paraId="2EDD430B" w14:textId="77777777" w:rsidTr="003B0378">
        <w:trPr>
          <w:tblCellSpacing w:w="20" w:type="dxa"/>
        </w:trPr>
        <w:tc>
          <w:tcPr>
            <w:tcW w:w="2479" w:type="dxa"/>
            <w:vAlign w:val="center"/>
          </w:tcPr>
          <w:p w14:paraId="0FA357D0" w14:textId="77777777" w:rsidR="00BC769C" w:rsidRPr="00800174" w:rsidRDefault="00000000" w:rsidP="003B0378">
            <w:pPr>
              <w:jc w:val="both"/>
              <w:rPr>
                <w:rFonts w:ascii="Arial" w:eastAsia="Calibri" w:hAnsi="Arial" w:cs="Arial"/>
                <w:b/>
                <w:sz w:val="22"/>
                <w:szCs w:val="22"/>
                <w:lang w:val="es-ES" w:eastAsia="en-US"/>
              </w:rPr>
            </w:pPr>
            <w:r w:rsidRPr="00800174">
              <w:rPr>
                <w:rFonts w:ascii="Arial" w:eastAsia="Calibri" w:hAnsi="Arial" w:cs="Arial"/>
                <w:b/>
                <w:sz w:val="22"/>
                <w:szCs w:val="22"/>
                <w:lang w:val="es-ES" w:eastAsia="en-US"/>
              </w:rPr>
              <w:t>ASUNTO</w:t>
            </w:r>
          </w:p>
        </w:tc>
        <w:tc>
          <w:tcPr>
            <w:tcW w:w="2520" w:type="dxa"/>
            <w:vAlign w:val="center"/>
          </w:tcPr>
          <w:p w14:paraId="086C7DF0" w14:textId="77777777" w:rsidR="00BC769C" w:rsidRPr="00800174" w:rsidRDefault="00000000" w:rsidP="003B0378">
            <w:pPr>
              <w:jc w:val="center"/>
              <w:rPr>
                <w:rFonts w:ascii="Arial" w:eastAsia="Calibri" w:hAnsi="Arial" w:cs="Arial"/>
                <w:sz w:val="22"/>
                <w:szCs w:val="22"/>
                <w:lang w:val="es-ES" w:eastAsia="en-US"/>
              </w:rPr>
            </w:pPr>
            <w:r w:rsidRPr="00800174">
              <w:rPr>
                <w:rFonts w:ascii="Arial" w:eastAsia="Calibri" w:hAnsi="Arial" w:cs="Arial"/>
                <w:noProof/>
                <w:sz w:val="22"/>
                <w:szCs w:val="22"/>
                <w:lang w:val="es-ES" w:eastAsia="en-US"/>
              </w:rPr>
              <w:t>PROCESO SANCIONATORIO</w:t>
            </w:r>
          </w:p>
        </w:tc>
        <w:tc>
          <w:tcPr>
            <w:tcW w:w="4047" w:type="dxa"/>
            <w:gridSpan w:val="2"/>
            <w:vAlign w:val="center"/>
          </w:tcPr>
          <w:p w14:paraId="45281C94" w14:textId="77777777" w:rsidR="00BC769C" w:rsidRPr="00800174" w:rsidRDefault="00000000" w:rsidP="003B0378">
            <w:pPr>
              <w:jc w:val="center"/>
              <w:rPr>
                <w:rFonts w:ascii="Arial" w:eastAsia="Calibri" w:hAnsi="Arial" w:cs="Arial"/>
                <w:sz w:val="22"/>
                <w:szCs w:val="22"/>
                <w:lang w:val="es-ES" w:eastAsia="en-US"/>
              </w:rPr>
            </w:pPr>
            <w:r w:rsidRPr="00800174">
              <w:rPr>
                <w:rFonts w:ascii="Arial" w:hAnsi="Arial" w:cs="Arial"/>
                <w:sz w:val="22"/>
                <w:szCs w:val="22"/>
              </w:rPr>
              <w:t>INFORME DE CRITERIOS PARA IMPOSICIÓN DE SANCIÓN</w:t>
            </w:r>
          </w:p>
        </w:tc>
      </w:tr>
      <w:tr w:rsidR="00FE2CFF" w14:paraId="04F9DF7A" w14:textId="77777777" w:rsidTr="003B0378">
        <w:trPr>
          <w:tblCellSpacing w:w="20" w:type="dxa"/>
        </w:trPr>
        <w:tc>
          <w:tcPr>
            <w:tcW w:w="2479" w:type="dxa"/>
            <w:vAlign w:val="center"/>
          </w:tcPr>
          <w:p w14:paraId="7961B856" w14:textId="77777777" w:rsidR="00BC769C" w:rsidRPr="00800174" w:rsidRDefault="00000000" w:rsidP="003B0378">
            <w:pPr>
              <w:jc w:val="both"/>
              <w:rPr>
                <w:rFonts w:ascii="Arial" w:eastAsia="Calibri" w:hAnsi="Arial" w:cs="Arial"/>
                <w:sz w:val="22"/>
                <w:szCs w:val="22"/>
                <w:lang w:val="es-ES" w:eastAsia="en-US"/>
              </w:rPr>
            </w:pPr>
            <w:r w:rsidRPr="00800174">
              <w:rPr>
                <w:rFonts w:ascii="Arial" w:eastAsia="Calibri" w:hAnsi="Arial" w:cs="Arial"/>
                <w:b/>
                <w:sz w:val="22"/>
                <w:szCs w:val="22"/>
                <w:lang w:val="es-ES" w:eastAsia="en-US"/>
              </w:rPr>
              <w:t>PRESUNTO INFRACTOR:</w:t>
            </w:r>
          </w:p>
        </w:tc>
        <w:tc>
          <w:tcPr>
            <w:tcW w:w="6607" w:type="dxa"/>
            <w:gridSpan w:val="3"/>
            <w:vAlign w:val="center"/>
          </w:tcPr>
          <w:p w14:paraId="34E9B60D" w14:textId="77777777" w:rsidR="00BC769C" w:rsidRPr="00800174" w:rsidRDefault="00000000" w:rsidP="003B0378">
            <w:pPr>
              <w:rPr>
                <w:rFonts w:ascii="Arial" w:eastAsia="Calibri" w:hAnsi="Arial" w:cs="Arial"/>
                <w:sz w:val="22"/>
                <w:szCs w:val="22"/>
                <w:lang w:val="es-ES" w:eastAsia="en-US"/>
              </w:rPr>
            </w:pPr>
            <w:r w:rsidRPr="00800174">
              <w:rPr>
                <w:rFonts w:ascii="Arial" w:eastAsia="Calibri" w:hAnsi="Arial" w:cs="Arial"/>
                <w:sz w:val="22"/>
                <w:szCs w:val="22"/>
                <w:lang w:val="es-ES" w:eastAsia="en-US"/>
              </w:rPr>
              <w:t>MARISOL PÉREZ CAMACHO</w:t>
            </w:r>
          </w:p>
        </w:tc>
      </w:tr>
      <w:tr w:rsidR="00FE2CFF" w14:paraId="5AE0F267" w14:textId="77777777" w:rsidTr="003B0378">
        <w:trPr>
          <w:tblCellSpacing w:w="20" w:type="dxa"/>
        </w:trPr>
        <w:tc>
          <w:tcPr>
            <w:tcW w:w="2479" w:type="dxa"/>
            <w:vAlign w:val="center"/>
          </w:tcPr>
          <w:p w14:paraId="00FEFB21" w14:textId="77777777" w:rsidR="00BC769C" w:rsidRPr="00800174" w:rsidRDefault="00000000" w:rsidP="003B0378">
            <w:pPr>
              <w:jc w:val="both"/>
              <w:rPr>
                <w:rFonts w:ascii="Arial" w:eastAsia="Calibri" w:hAnsi="Arial" w:cs="Arial"/>
                <w:b/>
                <w:sz w:val="22"/>
                <w:szCs w:val="22"/>
                <w:lang w:val="es-ES" w:eastAsia="en-US"/>
              </w:rPr>
            </w:pPr>
            <w:r w:rsidRPr="00800174">
              <w:rPr>
                <w:rFonts w:ascii="Arial" w:eastAsia="Calibri" w:hAnsi="Arial" w:cs="Arial"/>
                <w:b/>
                <w:sz w:val="22"/>
                <w:szCs w:val="22"/>
                <w:lang w:val="es-ES" w:eastAsia="en-US"/>
              </w:rPr>
              <w:t>IDENTIFICACIÓN:</w:t>
            </w:r>
          </w:p>
        </w:tc>
        <w:tc>
          <w:tcPr>
            <w:tcW w:w="6607" w:type="dxa"/>
            <w:gridSpan w:val="3"/>
            <w:vAlign w:val="center"/>
          </w:tcPr>
          <w:p w14:paraId="50F4D01E" w14:textId="77777777" w:rsidR="00BC769C" w:rsidRPr="00800174" w:rsidRDefault="00000000" w:rsidP="003B0378">
            <w:pPr>
              <w:rPr>
                <w:rFonts w:ascii="Arial" w:eastAsia="Calibri" w:hAnsi="Arial" w:cs="Arial"/>
                <w:noProof/>
                <w:sz w:val="22"/>
                <w:szCs w:val="22"/>
                <w:lang w:val="es-ES" w:eastAsia="en-US"/>
              </w:rPr>
            </w:pPr>
            <w:r w:rsidRPr="00800174">
              <w:rPr>
                <w:rFonts w:ascii="Arial" w:hAnsi="Arial" w:cs="Arial"/>
                <w:sz w:val="22"/>
                <w:szCs w:val="22"/>
              </w:rPr>
              <w:t>52.784.914</w:t>
            </w:r>
          </w:p>
        </w:tc>
      </w:tr>
      <w:tr w:rsidR="00FE2CFF" w14:paraId="13B622BA" w14:textId="77777777" w:rsidTr="003B0378">
        <w:trPr>
          <w:tblCellSpacing w:w="20" w:type="dxa"/>
        </w:trPr>
        <w:tc>
          <w:tcPr>
            <w:tcW w:w="2479" w:type="dxa"/>
            <w:vAlign w:val="center"/>
          </w:tcPr>
          <w:p w14:paraId="02C0471E" w14:textId="77777777" w:rsidR="00BC769C" w:rsidRPr="00800174" w:rsidRDefault="00000000" w:rsidP="003B0378">
            <w:pPr>
              <w:suppressAutoHyphens/>
              <w:jc w:val="both"/>
              <w:rPr>
                <w:rFonts w:ascii="Arial" w:hAnsi="Arial" w:cs="Arial"/>
                <w:b/>
                <w:sz w:val="22"/>
                <w:szCs w:val="22"/>
                <w:lang w:val="es-ES"/>
              </w:rPr>
            </w:pPr>
            <w:r w:rsidRPr="00800174">
              <w:rPr>
                <w:rFonts w:ascii="Arial" w:hAnsi="Arial" w:cs="Arial"/>
                <w:b/>
                <w:sz w:val="22"/>
                <w:szCs w:val="22"/>
                <w:lang w:val="es-ES"/>
              </w:rPr>
              <w:t>EXPEDIENTE:</w:t>
            </w:r>
          </w:p>
        </w:tc>
        <w:tc>
          <w:tcPr>
            <w:tcW w:w="6607" w:type="dxa"/>
            <w:gridSpan w:val="3"/>
            <w:vAlign w:val="center"/>
          </w:tcPr>
          <w:p w14:paraId="2574FA61" w14:textId="77777777" w:rsidR="00BC769C" w:rsidRPr="00800174" w:rsidRDefault="00000000" w:rsidP="003B0378">
            <w:pPr>
              <w:jc w:val="both"/>
              <w:rPr>
                <w:rFonts w:ascii="Arial" w:eastAsia="Calibri" w:hAnsi="Arial" w:cs="Arial"/>
                <w:sz w:val="22"/>
                <w:szCs w:val="22"/>
                <w:lang w:val="es-ES" w:eastAsia="en-US"/>
              </w:rPr>
            </w:pPr>
            <w:bookmarkStart w:id="6" w:name="expediente1"/>
            <w:bookmarkEnd w:id="6"/>
            <w:r w:rsidRPr="00800174">
              <w:rPr>
                <w:rFonts w:ascii="Arial" w:eastAsia="Calibri" w:hAnsi="Arial" w:cs="Arial"/>
                <w:sz w:val="22"/>
                <w:szCs w:val="22"/>
                <w:lang w:eastAsia="en-US"/>
              </w:rPr>
              <w:t>SDA-08-2012-378</w:t>
            </w:r>
          </w:p>
        </w:tc>
      </w:tr>
      <w:tr w:rsidR="00FE2CFF" w14:paraId="58181FBF" w14:textId="77777777" w:rsidTr="003B0378">
        <w:trPr>
          <w:tblCellSpacing w:w="20" w:type="dxa"/>
        </w:trPr>
        <w:tc>
          <w:tcPr>
            <w:tcW w:w="6467" w:type="dxa"/>
            <w:gridSpan w:val="3"/>
            <w:vAlign w:val="center"/>
          </w:tcPr>
          <w:p w14:paraId="4D5EE8A0" w14:textId="77777777" w:rsidR="00BC769C" w:rsidRPr="00800174" w:rsidRDefault="00000000" w:rsidP="003B0378">
            <w:pPr>
              <w:jc w:val="both"/>
              <w:rPr>
                <w:rFonts w:ascii="Arial" w:eastAsia="Calibri" w:hAnsi="Arial" w:cs="Arial"/>
                <w:b/>
                <w:sz w:val="22"/>
                <w:szCs w:val="22"/>
                <w:lang w:val="es-ES" w:eastAsia="en-US"/>
              </w:rPr>
            </w:pPr>
            <w:r w:rsidRPr="00800174">
              <w:rPr>
                <w:rFonts w:ascii="Arial" w:eastAsia="Calibri" w:hAnsi="Arial" w:cs="Arial"/>
                <w:b/>
                <w:sz w:val="22"/>
                <w:szCs w:val="22"/>
                <w:lang w:val="es-ES" w:eastAsia="en-US"/>
              </w:rPr>
              <w:t>REQUIERE ACTUACIÓN DEL GRUPO JURÍDICO DE LA DCA</w:t>
            </w:r>
          </w:p>
        </w:tc>
        <w:tc>
          <w:tcPr>
            <w:tcW w:w="2619" w:type="dxa"/>
            <w:vAlign w:val="center"/>
          </w:tcPr>
          <w:p w14:paraId="4D0F1EA9" w14:textId="77777777" w:rsidR="00BC769C" w:rsidRPr="00800174" w:rsidRDefault="00000000" w:rsidP="003B0378">
            <w:pPr>
              <w:jc w:val="both"/>
              <w:rPr>
                <w:rFonts w:ascii="Arial" w:eastAsia="Calibri" w:hAnsi="Arial" w:cs="Arial"/>
                <w:sz w:val="22"/>
                <w:szCs w:val="22"/>
                <w:lang w:val="es-ES" w:eastAsia="en-US"/>
              </w:rPr>
            </w:pPr>
            <w:r w:rsidRPr="00800174">
              <w:rPr>
                <w:rFonts w:ascii="Arial" w:eastAsia="Calibri" w:hAnsi="Arial" w:cs="Arial"/>
                <w:noProof/>
                <w:sz w:val="22"/>
                <w:szCs w:val="22"/>
                <w:lang w:val="es-ES" w:eastAsia="en-US"/>
              </w:rPr>
              <w:t>SI</w:t>
            </w:r>
          </w:p>
        </w:tc>
      </w:tr>
    </w:tbl>
    <w:p w14:paraId="3086C0DF" w14:textId="77777777" w:rsidR="00D46184" w:rsidRPr="00D46184" w:rsidRDefault="00D46184" w:rsidP="00D46184">
      <w:pPr>
        <w:spacing w:after="200" w:line="276" w:lineRule="auto"/>
        <w:rPr>
          <w:rFonts w:ascii="Calibri" w:eastAsia="Calibri" w:hAnsi="Calibri"/>
          <w:sz w:val="22"/>
          <w:szCs w:val="22"/>
          <w:lang w:val="es-ES" w:eastAsia="en-US"/>
        </w:rPr>
      </w:pPr>
    </w:p>
    <w:p w14:paraId="3CA206B9" w14:textId="77777777" w:rsidR="00BC769C" w:rsidRPr="00724032" w:rsidRDefault="00000000" w:rsidP="00BC769C">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2EE8CDA3" w14:textId="77777777" w:rsidR="00BC769C" w:rsidRPr="00724032" w:rsidRDefault="00BC769C" w:rsidP="00BC769C">
      <w:pPr>
        <w:pStyle w:val="Prrafodelista"/>
        <w:spacing w:line="360" w:lineRule="auto"/>
        <w:ind w:left="0"/>
        <w:jc w:val="both"/>
        <w:rPr>
          <w:rFonts w:ascii="Arial" w:hAnsi="Arial" w:cstheme="majorBidi"/>
          <w:b/>
          <w:bCs/>
          <w:kern w:val="32"/>
          <w:sz w:val="22"/>
          <w:szCs w:val="22"/>
          <w:lang w:val="es-CO"/>
        </w:rPr>
      </w:pPr>
    </w:p>
    <w:p w14:paraId="3425A54E" w14:textId="77777777" w:rsidR="00BC769C" w:rsidRPr="00724032" w:rsidRDefault="00000000" w:rsidP="00BC769C">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 la señora MARISOL PÉREZ CAMACHO, identificada con cédula de ciudadanía 52.784.914, por incumplimientos a la normatividad ambiental en materia de ruido, para lo cual, se evaluarán los criterios para la imposición de las sanciones consagradas en el artícul</w:t>
      </w:r>
      <w:r w:rsidRPr="007C6E3F">
        <w:rPr>
          <w:rFonts w:ascii="Arial" w:hAnsi="Arial" w:cs="Arial"/>
          <w:sz w:val="22"/>
          <w:szCs w:val="22"/>
        </w:rPr>
        <w:t xml:space="preserve">o 40 de la </w:t>
      </w:r>
      <w:r w:rsidR="008C4AB5" w:rsidRPr="007C6E3F">
        <w:rPr>
          <w:rFonts w:ascii="Arial" w:hAnsi="Arial" w:cs="Arial"/>
          <w:sz w:val="22"/>
          <w:szCs w:val="22"/>
        </w:rPr>
        <w:t>L</w:t>
      </w:r>
      <w:r w:rsidRPr="007C6E3F">
        <w:rPr>
          <w:rFonts w:ascii="Arial" w:hAnsi="Arial" w:cs="Arial"/>
          <w:sz w:val="22"/>
          <w:szCs w:val="22"/>
        </w:rPr>
        <w:t xml:space="preserve">ey 1333 </w:t>
      </w:r>
      <w:r w:rsidRPr="00724032">
        <w:rPr>
          <w:rFonts w:ascii="Arial" w:hAnsi="Arial" w:cs="Arial"/>
          <w:sz w:val="22"/>
          <w:szCs w:val="22"/>
        </w:rPr>
        <w:t xml:space="preserve">del 21 de julio del 2009, modificado por la </w:t>
      </w:r>
      <w:r w:rsidR="008C4AB5">
        <w:rPr>
          <w:rFonts w:ascii="Arial" w:hAnsi="Arial" w:cs="Arial"/>
          <w:sz w:val="22"/>
          <w:szCs w:val="22"/>
        </w:rPr>
        <w:t>L</w:t>
      </w:r>
      <w:r w:rsidRPr="00724032">
        <w:rPr>
          <w:rFonts w:ascii="Arial" w:hAnsi="Arial" w:cs="Arial"/>
          <w:sz w:val="22"/>
          <w:szCs w:val="22"/>
        </w:rPr>
        <w:t>ey 2387 de 25 de julio de 2024, establecidos en el Decreto 3678 del 4 de octubre de 2010 (hoy compilado en el Decreto 1076 del 26 de mayo de 2015</w:t>
      </w:r>
      <w:r>
        <w:rPr>
          <w:rFonts w:ascii="Arial" w:hAnsi="Arial" w:cs="Arial"/>
          <w:sz w:val="22"/>
          <w:szCs w:val="22"/>
        </w:rPr>
        <w:t>).</w:t>
      </w:r>
      <w:r w:rsidRPr="00724032">
        <w:rPr>
          <w:rFonts w:ascii="Arial" w:hAnsi="Arial" w:cs="Arial"/>
          <w:sz w:val="22"/>
          <w:szCs w:val="22"/>
        </w:rPr>
        <w:t xml:space="preserve"> </w:t>
      </w:r>
    </w:p>
    <w:p w14:paraId="234378EE" w14:textId="77777777" w:rsidR="00BC769C" w:rsidRPr="00724032" w:rsidRDefault="00BC769C" w:rsidP="00BC769C">
      <w:pPr>
        <w:spacing w:line="360" w:lineRule="auto"/>
        <w:jc w:val="both"/>
        <w:rPr>
          <w:rFonts w:ascii="Arial" w:hAnsi="Arial" w:cs="Arial"/>
          <w:sz w:val="22"/>
          <w:szCs w:val="22"/>
        </w:rPr>
      </w:pPr>
    </w:p>
    <w:p w14:paraId="6E8302E6" w14:textId="77777777" w:rsidR="00BC769C" w:rsidRPr="00724032" w:rsidRDefault="00000000" w:rsidP="00BC769C">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313137D" w14:textId="77777777" w:rsidR="00BC769C" w:rsidRPr="00724032" w:rsidRDefault="00BC769C" w:rsidP="00BC769C">
      <w:pPr>
        <w:spacing w:line="360" w:lineRule="auto"/>
        <w:rPr>
          <w:sz w:val="22"/>
          <w:szCs w:val="22"/>
          <w:lang w:val="es-CO"/>
        </w:rPr>
      </w:pPr>
    </w:p>
    <w:p w14:paraId="7DDF6578" w14:textId="77777777" w:rsidR="00BC769C" w:rsidRPr="00724032" w:rsidRDefault="00000000" w:rsidP="00BC769C">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2177 del 2 de julio de 2014:</w:t>
      </w:r>
    </w:p>
    <w:p w14:paraId="7E449C3C" w14:textId="77777777" w:rsidR="00BC769C" w:rsidRPr="00724032" w:rsidRDefault="00BC769C" w:rsidP="00BC769C">
      <w:pPr>
        <w:spacing w:line="360" w:lineRule="auto"/>
        <w:jc w:val="both"/>
        <w:rPr>
          <w:rFonts w:ascii="Arial" w:hAnsi="Arial"/>
          <w:sz w:val="22"/>
          <w:szCs w:val="22"/>
          <w:lang w:val="es-CO"/>
        </w:rPr>
      </w:pPr>
    </w:p>
    <w:p w14:paraId="292A9C84" w14:textId="77777777" w:rsidR="00BC769C" w:rsidRPr="008C4AB5" w:rsidRDefault="00000000" w:rsidP="00BC769C">
      <w:pPr>
        <w:spacing w:line="360" w:lineRule="auto"/>
        <w:ind w:left="708"/>
        <w:jc w:val="both"/>
        <w:rPr>
          <w:rFonts w:ascii="Arial" w:hAnsi="Arial" w:cs="Arial"/>
          <w:i/>
          <w:iCs/>
          <w:sz w:val="20"/>
          <w:szCs w:val="20"/>
        </w:rPr>
      </w:pPr>
      <w:r w:rsidRPr="008C4AB5">
        <w:rPr>
          <w:rFonts w:ascii="Arial" w:hAnsi="Arial" w:cs="Arial"/>
          <w:i/>
          <w:iCs/>
          <w:sz w:val="20"/>
          <w:szCs w:val="20"/>
        </w:rPr>
        <w:t>“</w:t>
      </w:r>
      <w:r w:rsidRPr="008C4AB5">
        <w:rPr>
          <w:rFonts w:ascii="Arial" w:hAnsi="Arial" w:cs="Arial"/>
          <w:b/>
          <w:bCs/>
          <w:i/>
          <w:iCs/>
          <w:sz w:val="20"/>
          <w:szCs w:val="20"/>
        </w:rPr>
        <w:t>Cargo Primero</w:t>
      </w:r>
      <w:r w:rsidRPr="008C4AB5">
        <w:rPr>
          <w:rFonts w:ascii="Arial" w:hAnsi="Arial" w:cs="Arial"/>
          <w:i/>
          <w:iCs/>
          <w:sz w:val="20"/>
          <w:szCs w:val="20"/>
        </w:rPr>
        <w:t xml:space="preserve">: Superar presuntamente los estándares máximos permisibles de emisión de ruido en un Sector B. Tranquilidad y Ruido Moderado — zona residencial en un horario nocturno, </w:t>
      </w:r>
      <w:r w:rsidRPr="008C4AB5">
        <w:rPr>
          <w:rFonts w:ascii="Arial" w:hAnsi="Arial" w:cs="Arial"/>
          <w:i/>
          <w:iCs/>
          <w:sz w:val="20"/>
          <w:szCs w:val="20"/>
        </w:rPr>
        <w:lastRenderedPageBreak/>
        <w:t>mediante el empleo de una (1) rockola y dos (2) bafles, contraviniendo lo normado en la Tabla No. 1 del artículo Noveno de la Resolución 0627 de 2006.</w:t>
      </w:r>
    </w:p>
    <w:p w14:paraId="62C32B06" w14:textId="77777777" w:rsidR="00BC769C" w:rsidRPr="008C4AB5" w:rsidRDefault="00BC769C" w:rsidP="00BC769C">
      <w:pPr>
        <w:spacing w:line="360" w:lineRule="auto"/>
        <w:ind w:left="708"/>
        <w:jc w:val="both"/>
        <w:rPr>
          <w:rFonts w:ascii="Arial" w:hAnsi="Arial" w:cs="Arial"/>
          <w:i/>
          <w:iCs/>
          <w:sz w:val="20"/>
          <w:szCs w:val="20"/>
        </w:rPr>
      </w:pPr>
    </w:p>
    <w:p w14:paraId="7456726C" w14:textId="77777777" w:rsidR="00BC769C" w:rsidRPr="008C4AB5" w:rsidRDefault="00000000" w:rsidP="00BC769C">
      <w:pPr>
        <w:spacing w:line="360" w:lineRule="auto"/>
        <w:ind w:left="708"/>
        <w:jc w:val="both"/>
        <w:rPr>
          <w:rFonts w:ascii="Arial" w:hAnsi="Arial" w:cs="Arial"/>
          <w:i/>
          <w:iCs/>
          <w:sz w:val="20"/>
          <w:szCs w:val="20"/>
        </w:rPr>
      </w:pPr>
      <w:r w:rsidRPr="008C4AB5">
        <w:rPr>
          <w:rFonts w:ascii="Arial" w:hAnsi="Arial" w:cs="Arial"/>
          <w:b/>
          <w:bCs/>
          <w:i/>
          <w:iCs/>
          <w:sz w:val="20"/>
          <w:szCs w:val="20"/>
        </w:rPr>
        <w:t>Cargo Segundo</w:t>
      </w:r>
      <w:r w:rsidRPr="008C4AB5">
        <w:rPr>
          <w:rFonts w:ascii="Arial" w:hAnsi="Arial" w:cs="Arial"/>
          <w:i/>
          <w:iCs/>
          <w:sz w:val="20"/>
          <w:szCs w:val="20"/>
        </w:rPr>
        <w:t xml:space="preserve">: Presuntamente generar ruido que traspase los límites de una propiedad, en contravención de los estándares permisibles de presión sonora o dentro de los horarios fijados por las normas respectivas, según se establece en el artículo 45 del Decreto 948 de 1995. </w:t>
      </w:r>
    </w:p>
    <w:p w14:paraId="337092FE" w14:textId="77777777" w:rsidR="00BC769C" w:rsidRPr="008C4AB5" w:rsidRDefault="00BC769C" w:rsidP="00BC769C">
      <w:pPr>
        <w:spacing w:line="360" w:lineRule="auto"/>
        <w:ind w:left="708"/>
        <w:jc w:val="both"/>
        <w:rPr>
          <w:rFonts w:ascii="Arial" w:hAnsi="Arial" w:cs="Arial"/>
          <w:i/>
          <w:iCs/>
          <w:sz w:val="20"/>
          <w:szCs w:val="20"/>
        </w:rPr>
      </w:pPr>
    </w:p>
    <w:p w14:paraId="00C3FA8F" w14:textId="77777777" w:rsidR="00BC769C" w:rsidRPr="008C4AB5" w:rsidRDefault="00000000" w:rsidP="00BC769C">
      <w:pPr>
        <w:spacing w:line="360" w:lineRule="auto"/>
        <w:ind w:left="708"/>
        <w:jc w:val="both"/>
        <w:rPr>
          <w:rFonts w:ascii="Arial" w:hAnsi="Arial" w:cs="Arial"/>
          <w:i/>
          <w:iCs/>
          <w:sz w:val="20"/>
          <w:szCs w:val="20"/>
        </w:rPr>
      </w:pPr>
      <w:r w:rsidRPr="008C4AB5">
        <w:rPr>
          <w:rFonts w:ascii="Arial" w:hAnsi="Arial" w:cs="Arial"/>
          <w:b/>
          <w:bCs/>
          <w:i/>
          <w:iCs/>
          <w:sz w:val="20"/>
          <w:szCs w:val="20"/>
        </w:rPr>
        <w:t>Cargo Tercero</w:t>
      </w:r>
      <w:r w:rsidRPr="008C4AB5">
        <w:rPr>
          <w:rFonts w:ascii="Arial" w:hAnsi="Arial" w:cs="Arial"/>
          <w:i/>
          <w:iCs/>
          <w:sz w:val="20"/>
          <w:szCs w:val="20"/>
        </w:rPr>
        <w:t>: Por no emplear los sistemas de control necesarios para garantizar que los niveles de ruido no perturbaran las zonas aledañas habitadas, según se establece en el artículo 51 del Decreto 948 de 1995.”</w:t>
      </w:r>
    </w:p>
    <w:p w14:paraId="79700315" w14:textId="77777777" w:rsidR="00BC769C" w:rsidRPr="00724032" w:rsidRDefault="00BC769C" w:rsidP="00BC769C">
      <w:pPr>
        <w:spacing w:line="360" w:lineRule="auto"/>
        <w:jc w:val="both"/>
        <w:rPr>
          <w:rFonts w:ascii="Arial" w:hAnsi="Arial" w:cs="Arial"/>
          <w:sz w:val="22"/>
          <w:szCs w:val="22"/>
        </w:rPr>
      </w:pPr>
    </w:p>
    <w:p w14:paraId="5933333E" w14:textId="77777777" w:rsidR="00BC769C" w:rsidRPr="00724032" w:rsidRDefault="00000000" w:rsidP="00BC769C">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1C41A539" w14:textId="77777777" w:rsidR="00BC769C" w:rsidRPr="00724032" w:rsidRDefault="00BC769C" w:rsidP="00BC769C">
      <w:pPr>
        <w:spacing w:line="360" w:lineRule="auto"/>
        <w:jc w:val="both"/>
        <w:rPr>
          <w:rFonts w:ascii="Arial" w:hAnsi="Arial"/>
          <w:sz w:val="22"/>
          <w:szCs w:val="22"/>
          <w:lang w:val="es-CO"/>
        </w:rPr>
      </w:pPr>
    </w:p>
    <w:p w14:paraId="1D6C2B10" w14:textId="2B96C440" w:rsidR="00BC769C" w:rsidRPr="00724032" w:rsidRDefault="00000000" w:rsidP="00BC769C">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SDA-08-2012-378, y en especial las evidencias técnicas sustentadas en el concepto </w:t>
      </w:r>
      <w:r w:rsidRPr="00FD3732">
        <w:rPr>
          <w:rFonts w:ascii="Arial" w:hAnsi="Arial"/>
          <w:sz w:val="22"/>
          <w:szCs w:val="22"/>
        </w:rPr>
        <w:t xml:space="preserve">técnico </w:t>
      </w:r>
      <w:r w:rsidR="00BA1A88" w:rsidRPr="00FD3732">
        <w:rPr>
          <w:rFonts w:ascii="Arial" w:hAnsi="Arial"/>
          <w:sz w:val="22"/>
          <w:szCs w:val="22"/>
        </w:rPr>
        <w:t>16017 del 7 de nov</w:t>
      </w:r>
      <w:r w:rsidR="00FD3732" w:rsidRPr="00FD3732">
        <w:rPr>
          <w:rFonts w:ascii="Arial" w:hAnsi="Arial"/>
          <w:sz w:val="22"/>
          <w:szCs w:val="22"/>
        </w:rPr>
        <w:t>iembre</w:t>
      </w:r>
      <w:r w:rsidR="00BA1A88" w:rsidRPr="00FD3732">
        <w:rPr>
          <w:rFonts w:ascii="Arial" w:hAnsi="Arial"/>
          <w:sz w:val="22"/>
          <w:szCs w:val="22"/>
        </w:rPr>
        <w:t xml:space="preserve"> de 2011 </w:t>
      </w:r>
      <w:r w:rsidRPr="00FD3732">
        <w:rPr>
          <w:rFonts w:ascii="Arial" w:hAnsi="Arial"/>
          <w:sz w:val="22"/>
          <w:szCs w:val="22"/>
        </w:rPr>
        <w:t xml:space="preserve">se </w:t>
      </w:r>
      <w:r w:rsidRPr="00724032">
        <w:rPr>
          <w:rFonts w:ascii="Arial" w:hAnsi="Arial"/>
          <w:sz w:val="22"/>
          <w:szCs w:val="22"/>
        </w:rPr>
        <w:t xml:space="preserve">determina lo siguiente: </w:t>
      </w:r>
    </w:p>
    <w:p w14:paraId="59BCD6DC" w14:textId="77777777" w:rsidR="00BC769C" w:rsidRPr="00724032" w:rsidRDefault="00BC769C" w:rsidP="00BC769C">
      <w:pPr>
        <w:spacing w:line="360" w:lineRule="auto"/>
        <w:jc w:val="both"/>
        <w:rPr>
          <w:rFonts w:ascii="Arial" w:hAnsi="Arial"/>
          <w:sz w:val="22"/>
          <w:szCs w:val="22"/>
        </w:rPr>
      </w:pPr>
    </w:p>
    <w:p w14:paraId="3C8B8BCA" w14:textId="0A873B3D" w:rsidR="00BC769C" w:rsidRPr="006661DE" w:rsidRDefault="00000000" w:rsidP="00BC769C">
      <w:pPr>
        <w:spacing w:line="360" w:lineRule="auto"/>
        <w:jc w:val="both"/>
        <w:rPr>
          <w:rFonts w:ascii="Arial" w:hAnsi="Arial"/>
          <w:bCs/>
          <w:color w:val="FF0000"/>
          <w:sz w:val="22"/>
          <w:szCs w:val="22"/>
        </w:rPr>
      </w:pPr>
      <w:r w:rsidRPr="00724032">
        <w:rPr>
          <w:rFonts w:ascii="Arial" w:hAnsi="Arial"/>
          <w:b/>
          <w:sz w:val="22"/>
          <w:szCs w:val="22"/>
        </w:rPr>
        <w:t xml:space="preserve">Tiempo: </w:t>
      </w:r>
      <w:r w:rsidR="004373FE">
        <w:rPr>
          <w:rFonts w:ascii="Arial" w:hAnsi="Arial"/>
          <w:bCs/>
          <w:sz w:val="22"/>
          <w:szCs w:val="22"/>
        </w:rPr>
        <w:t>L</w:t>
      </w:r>
      <w:r w:rsidRPr="006661DE">
        <w:rPr>
          <w:rFonts w:ascii="Arial" w:hAnsi="Arial"/>
          <w:bCs/>
          <w:sz w:val="22"/>
          <w:szCs w:val="22"/>
        </w:rPr>
        <w:t>a visita técnica, en la que se llevó a cabo la medición, tuvo lugar el 25</w:t>
      </w:r>
      <w:r w:rsidR="004373FE" w:rsidRPr="00724032">
        <w:rPr>
          <w:rFonts w:ascii="Arial" w:hAnsi="Arial"/>
          <w:sz w:val="22"/>
          <w:szCs w:val="22"/>
        </w:rPr>
        <w:t xml:space="preserve"> </w:t>
      </w:r>
      <w:r w:rsidR="004373FE">
        <w:rPr>
          <w:rFonts w:ascii="Arial" w:hAnsi="Arial"/>
          <w:bCs/>
          <w:sz w:val="22"/>
          <w:szCs w:val="22"/>
        </w:rPr>
        <w:t xml:space="preserve">de agosto de </w:t>
      </w:r>
      <w:r w:rsidRPr="006661DE">
        <w:rPr>
          <w:rFonts w:ascii="Arial" w:hAnsi="Arial"/>
          <w:bCs/>
          <w:sz w:val="22"/>
          <w:szCs w:val="22"/>
        </w:rPr>
        <w:t>2011 en horario nocturno.</w:t>
      </w:r>
    </w:p>
    <w:p w14:paraId="507EA45E" w14:textId="77777777" w:rsidR="00BC769C" w:rsidRPr="00724032" w:rsidRDefault="00BC769C" w:rsidP="00BC769C">
      <w:pPr>
        <w:spacing w:line="360" w:lineRule="auto"/>
        <w:jc w:val="both"/>
        <w:rPr>
          <w:rFonts w:ascii="Arial" w:hAnsi="Arial"/>
          <w:b/>
          <w:color w:val="C00000"/>
          <w:sz w:val="22"/>
          <w:szCs w:val="22"/>
        </w:rPr>
      </w:pPr>
    </w:p>
    <w:p w14:paraId="257477C7" w14:textId="6C8823DA" w:rsidR="00BC769C" w:rsidRPr="006661DE" w:rsidRDefault="00000000" w:rsidP="00BC769C">
      <w:pPr>
        <w:spacing w:line="360" w:lineRule="auto"/>
        <w:jc w:val="both"/>
        <w:rPr>
          <w:rFonts w:ascii="Arial" w:hAnsi="Arial"/>
          <w:bCs/>
          <w:sz w:val="22"/>
          <w:szCs w:val="22"/>
        </w:rPr>
      </w:pPr>
      <w:r w:rsidRPr="006661DE">
        <w:rPr>
          <w:rFonts w:ascii="Arial" w:hAnsi="Arial"/>
          <w:b/>
          <w:sz w:val="22"/>
          <w:szCs w:val="22"/>
        </w:rPr>
        <w:t xml:space="preserve">Modo: </w:t>
      </w:r>
      <w:r w:rsidR="007A0469">
        <w:rPr>
          <w:rFonts w:ascii="Arial" w:hAnsi="Arial"/>
          <w:bCs/>
          <w:sz w:val="22"/>
          <w:szCs w:val="22"/>
        </w:rPr>
        <w:t>E</w:t>
      </w:r>
      <w:r w:rsidRPr="006661DE">
        <w:rPr>
          <w:rFonts w:ascii="Arial" w:hAnsi="Arial"/>
          <w:bCs/>
          <w:sz w:val="22"/>
          <w:szCs w:val="22"/>
        </w:rPr>
        <w:t>n atención al radicado 2011ER01057 del 05</w:t>
      </w:r>
      <w:r w:rsidR="007A0469">
        <w:rPr>
          <w:rFonts w:ascii="Arial" w:hAnsi="Arial"/>
          <w:bCs/>
          <w:sz w:val="22"/>
          <w:szCs w:val="22"/>
        </w:rPr>
        <w:t xml:space="preserve"> de enero de </w:t>
      </w:r>
      <w:r w:rsidRPr="006661DE">
        <w:rPr>
          <w:rFonts w:ascii="Arial" w:hAnsi="Arial"/>
          <w:bCs/>
          <w:sz w:val="22"/>
          <w:szCs w:val="22"/>
        </w:rPr>
        <w:t>2011</w:t>
      </w:r>
      <w:r w:rsidR="00FD3732">
        <w:rPr>
          <w:rFonts w:ascii="Arial" w:hAnsi="Arial"/>
          <w:bCs/>
          <w:sz w:val="22"/>
          <w:szCs w:val="22"/>
        </w:rPr>
        <w:t xml:space="preserve"> y al </w:t>
      </w:r>
      <w:r w:rsidR="00FD3732" w:rsidRPr="00FD3732">
        <w:rPr>
          <w:rFonts w:ascii="Arial" w:hAnsi="Arial"/>
          <w:bCs/>
          <w:sz w:val="22"/>
          <w:szCs w:val="22"/>
        </w:rPr>
        <w:t xml:space="preserve">acta de requerimiento </w:t>
      </w:r>
      <w:proofErr w:type="spellStart"/>
      <w:r w:rsidR="00FD3732">
        <w:rPr>
          <w:rFonts w:ascii="Arial" w:hAnsi="Arial"/>
          <w:bCs/>
          <w:sz w:val="22"/>
          <w:szCs w:val="22"/>
        </w:rPr>
        <w:t>N.</w:t>
      </w:r>
      <w:r w:rsidR="00FD3732" w:rsidRPr="00FD3732">
        <w:rPr>
          <w:rFonts w:ascii="Arial" w:hAnsi="Arial"/>
          <w:bCs/>
          <w:sz w:val="22"/>
          <w:szCs w:val="22"/>
        </w:rPr>
        <w:t>o</w:t>
      </w:r>
      <w:proofErr w:type="spellEnd"/>
      <w:r w:rsidR="00FD3732" w:rsidRPr="00FD3732">
        <w:rPr>
          <w:rFonts w:ascii="Arial" w:hAnsi="Arial"/>
          <w:bCs/>
          <w:sz w:val="22"/>
          <w:szCs w:val="22"/>
        </w:rPr>
        <w:t xml:space="preserve"> 0289 del 05 de agosto del 2011</w:t>
      </w:r>
      <w:r w:rsidRPr="006661DE">
        <w:rPr>
          <w:rFonts w:ascii="Arial" w:hAnsi="Arial"/>
          <w:bCs/>
          <w:sz w:val="22"/>
          <w:szCs w:val="22"/>
        </w:rPr>
        <w:t>, se realiz</w:t>
      </w:r>
      <w:r w:rsidR="007A0469">
        <w:rPr>
          <w:rFonts w:ascii="Arial" w:hAnsi="Arial"/>
          <w:bCs/>
          <w:sz w:val="22"/>
          <w:szCs w:val="22"/>
        </w:rPr>
        <w:t>ó</w:t>
      </w:r>
      <w:r w:rsidRPr="006661DE">
        <w:rPr>
          <w:rFonts w:ascii="Arial" w:hAnsi="Arial"/>
          <w:bCs/>
          <w:sz w:val="22"/>
          <w:szCs w:val="22"/>
        </w:rPr>
        <w:t xml:space="preserve"> visita técnica por parte de la Subdirección de Calidad del Aire, Auditiva y Visual (SCAAV) de la Secretaría Distrital de Ambiente (SDA), con el fin de verificar los niveles de presión sonora generados por el establecimiento DONDE MARISOL.</w:t>
      </w:r>
    </w:p>
    <w:p w14:paraId="0023C7AB" w14:textId="77777777" w:rsidR="00BC769C" w:rsidRPr="00FD3732" w:rsidRDefault="00BC769C" w:rsidP="00BC769C">
      <w:pPr>
        <w:spacing w:line="360" w:lineRule="auto"/>
        <w:jc w:val="both"/>
        <w:rPr>
          <w:rFonts w:ascii="Arial" w:hAnsi="Arial"/>
          <w:bCs/>
          <w:sz w:val="22"/>
          <w:szCs w:val="22"/>
        </w:rPr>
      </w:pPr>
    </w:p>
    <w:p w14:paraId="77AF8B56" w14:textId="77777777" w:rsidR="00BC769C" w:rsidRPr="00FD3732" w:rsidRDefault="00000000" w:rsidP="00BC769C">
      <w:pPr>
        <w:spacing w:line="360" w:lineRule="auto"/>
        <w:jc w:val="both"/>
        <w:rPr>
          <w:rFonts w:ascii="Arial" w:hAnsi="Arial"/>
          <w:bCs/>
          <w:sz w:val="22"/>
          <w:szCs w:val="22"/>
        </w:rPr>
      </w:pPr>
      <w:r w:rsidRPr="00FD3732">
        <w:rPr>
          <w:rFonts w:ascii="Arial" w:hAnsi="Arial"/>
          <w:bCs/>
          <w:sz w:val="22"/>
          <w:szCs w:val="22"/>
        </w:rPr>
        <w:t>En el momento de la visita se evidenci</w:t>
      </w:r>
      <w:r w:rsidR="007A0469" w:rsidRPr="00FD3732">
        <w:rPr>
          <w:rFonts w:ascii="Arial" w:hAnsi="Arial"/>
          <w:bCs/>
          <w:sz w:val="22"/>
          <w:szCs w:val="22"/>
        </w:rPr>
        <w:t>ó</w:t>
      </w:r>
      <w:r w:rsidRPr="00FD3732">
        <w:rPr>
          <w:rFonts w:ascii="Arial" w:hAnsi="Arial"/>
          <w:bCs/>
          <w:sz w:val="22"/>
          <w:szCs w:val="22"/>
        </w:rPr>
        <w:t xml:space="preserve"> que el establecimiento se encuentra en un </w:t>
      </w:r>
      <w:r w:rsidR="007A0469" w:rsidRPr="00FD3732">
        <w:rPr>
          <w:rFonts w:ascii="Arial" w:hAnsi="Arial"/>
          <w:bCs/>
          <w:sz w:val="22"/>
          <w:szCs w:val="22"/>
        </w:rPr>
        <w:t xml:space="preserve">Sector B. Tranquilidad y Ruido Moderado — zona residencial en un horario nocturno, </w:t>
      </w:r>
      <w:r w:rsidRPr="00FD3732">
        <w:rPr>
          <w:rFonts w:ascii="Arial" w:hAnsi="Arial"/>
          <w:bCs/>
          <w:sz w:val="22"/>
          <w:szCs w:val="22"/>
        </w:rPr>
        <w:t>y se encuentran como fuentes de emisión una (1) rockola y dos (2) bafles.</w:t>
      </w:r>
    </w:p>
    <w:p w14:paraId="2481667E" w14:textId="77777777" w:rsidR="00BC769C" w:rsidRPr="00724032" w:rsidRDefault="00BC769C" w:rsidP="00BC769C">
      <w:pPr>
        <w:spacing w:line="360" w:lineRule="auto"/>
        <w:jc w:val="both"/>
        <w:rPr>
          <w:rFonts w:ascii="Arial" w:hAnsi="Arial"/>
          <w:bCs/>
          <w:sz w:val="22"/>
          <w:szCs w:val="22"/>
        </w:rPr>
      </w:pPr>
    </w:p>
    <w:p w14:paraId="1345C891" w14:textId="77777777" w:rsidR="00BC769C" w:rsidRPr="00FD3732" w:rsidRDefault="00000000" w:rsidP="00BC769C">
      <w:pPr>
        <w:spacing w:line="360" w:lineRule="auto"/>
        <w:jc w:val="both"/>
        <w:rPr>
          <w:rFonts w:ascii="Arial" w:hAnsi="Arial"/>
          <w:bCs/>
          <w:sz w:val="22"/>
          <w:szCs w:val="22"/>
        </w:rPr>
      </w:pPr>
      <w:r w:rsidRPr="00724032">
        <w:rPr>
          <w:rFonts w:ascii="Arial" w:hAnsi="Arial"/>
          <w:bCs/>
          <w:sz w:val="22"/>
          <w:szCs w:val="22"/>
        </w:rPr>
        <w:t xml:space="preserve">En consecuencia, de la mencionada visita, se estableció que el nivel equivalente del aporte sonoro de las fuentes específicas (Leq emisión) fue de 68,8dB (A). Por lo tanto, se concluyó que </w:t>
      </w:r>
      <w:r w:rsidRPr="00724032">
        <w:rPr>
          <w:rFonts w:ascii="Arial" w:hAnsi="Arial"/>
          <w:bCs/>
          <w:sz w:val="22"/>
          <w:szCs w:val="22"/>
        </w:rPr>
        <w:lastRenderedPageBreak/>
        <w:t>se superaron los niveles máximos permisibles aceptados por la norma, correspondientes a 55 dB(A) en horario nocturno para una zona residencial</w:t>
      </w:r>
      <w:r w:rsidR="002C5EE9" w:rsidRPr="00FD3732">
        <w:rPr>
          <w:rFonts w:ascii="Arial" w:hAnsi="Arial"/>
          <w:bCs/>
          <w:sz w:val="22"/>
          <w:szCs w:val="22"/>
        </w:rPr>
        <w:t xml:space="preserve">, excediéndose en </w:t>
      </w:r>
      <w:r w:rsidR="00740373" w:rsidRPr="00FD3732">
        <w:rPr>
          <w:rFonts w:ascii="Arial" w:hAnsi="Arial"/>
          <w:bCs/>
          <w:sz w:val="22"/>
          <w:szCs w:val="22"/>
        </w:rPr>
        <w:t>13,8</w:t>
      </w:r>
      <w:r w:rsidR="002C5EE9" w:rsidRPr="00FD3732">
        <w:rPr>
          <w:rFonts w:ascii="Arial" w:hAnsi="Arial"/>
          <w:bCs/>
          <w:sz w:val="22"/>
          <w:szCs w:val="22"/>
        </w:rPr>
        <w:t xml:space="preserve"> </w:t>
      </w:r>
      <w:r w:rsidR="00740373" w:rsidRPr="00FD3732">
        <w:rPr>
          <w:rFonts w:ascii="Arial" w:hAnsi="Arial"/>
          <w:bCs/>
          <w:sz w:val="22"/>
          <w:szCs w:val="22"/>
        </w:rPr>
        <w:t>dB(A).</w:t>
      </w:r>
    </w:p>
    <w:p w14:paraId="772C1F84" w14:textId="77777777" w:rsidR="00BC769C" w:rsidRPr="00724032" w:rsidRDefault="00BC769C" w:rsidP="00BC769C">
      <w:pPr>
        <w:spacing w:line="360" w:lineRule="auto"/>
        <w:jc w:val="both"/>
        <w:rPr>
          <w:rFonts w:ascii="Arial" w:hAnsi="Arial"/>
          <w:bCs/>
          <w:sz w:val="22"/>
          <w:szCs w:val="22"/>
        </w:rPr>
      </w:pPr>
    </w:p>
    <w:p w14:paraId="72C1F7AC" w14:textId="77777777" w:rsidR="00BC769C" w:rsidRPr="006661DE" w:rsidRDefault="00000000" w:rsidP="00BC769C">
      <w:pPr>
        <w:spacing w:line="360" w:lineRule="auto"/>
        <w:jc w:val="both"/>
        <w:rPr>
          <w:rFonts w:ascii="Arial" w:hAnsi="Arial"/>
          <w:bCs/>
          <w:color w:val="EE0000"/>
          <w:sz w:val="22"/>
          <w:szCs w:val="22"/>
        </w:rPr>
      </w:pPr>
      <w:r w:rsidRPr="00724032">
        <w:rPr>
          <w:rFonts w:ascii="Arial" w:hAnsi="Arial"/>
          <w:b/>
          <w:sz w:val="22"/>
          <w:szCs w:val="22"/>
        </w:rPr>
        <w:t xml:space="preserve">Lugar: </w:t>
      </w:r>
      <w:r w:rsidR="00C27684">
        <w:rPr>
          <w:rFonts w:ascii="Arial" w:hAnsi="Arial"/>
          <w:bCs/>
          <w:sz w:val="22"/>
          <w:szCs w:val="22"/>
        </w:rPr>
        <w:t>L</w:t>
      </w:r>
      <w:r w:rsidRPr="006661DE">
        <w:rPr>
          <w:rFonts w:ascii="Arial" w:hAnsi="Arial"/>
          <w:bCs/>
          <w:sz w:val="22"/>
          <w:szCs w:val="22"/>
        </w:rPr>
        <w:t>os hechos que dieron origen al presente proceso sancionatorio fueron identificados en la Calle 23 C No 98-65, barrio Arabia, localidad de Fontibón.</w:t>
      </w:r>
    </w:p>
    <w:p w14:paraId="164770E8" w14:textId="77777777" w:rsidR="00BC769C" w:rsidRPr="00724032" w:rsidRDefault="00BC769C" w:rsidP="00BC769C">
      <w:pPr>
        <w:spacing w:line="360" w:lineRule="auto"/>
        <w:jc w:val="both"/>
        <w:rPr>
          <w:rFonts w:ascii="Arial" w:hAnsi="Arial"/>
          <w:sz w:val="22"/>
          <w:szCs w:val="22"/>
        </w:rPr>
      </w:pPr>
    </w:p>
    <w:p w14:paraId="4DC32BA7" w14:textId="77777777" w:rsidR="00BC769C" w:rsidRPr="006661DE" w:rsidRDefault="00000000" w:rsidP="00BC769C">
      <w:pPr>
        <w:pStyle w:val="Ttulo1"/>
        <w:numPr>
          <w:ilvl w:val="0"/>
          <w:numId w:val="1"/>
        </w:numPr>
        <w:spacing w:before="0" w:after="0" w:line="360" w:lineRule="auto"/>
        <w:ind w:left="357" w:hanging="357"/>
        <w:rPr>
          <w:rFonts w:eastAsia="Times New Roman"/>
          <w:b/>
          <w:szCs w:val="22"/>
          <w:lang w:val="es-CO"/>
        </w:rPr>
      </w:pPr>
      <w:r w:rsidRPr="006661DE">
        <w:rPr>
          <w:rFonts w:eastAsia="Times New Roman"/>
          <w:b/>
          <w:szCs w:val="22"/>
          <w:lang w:val="es-CO"/>
        </w:rPr>
        <w:t>DESCARGOS Y ALEGATOS</w:t>
      </w:r>
    </w:p>
    <w:p w14:paraId="536E886C" w14:textId="77777777" w:rsidR="00BC769C" w:rsidRPr="00D671DE" w:rsidRDefault="00BC769C" w:rsidP="00BC769C">
      <w:pPr>
        <w:spacing w:line="360" w:lineRule="auto"/>
        <w:jc w:val="both"/>
        <w:rPr>
          <w:rFonts w:ascii="Arial" w:hAnsi="Arial" w:cs="Arial"/>
          <w:color w:val="00B0F0"/>
          <w:sz w:val="22"/>
          <w:szCs w:val="22"/>
        </w:rPr>
      </w:pPr>
    </w:p>
    <w:p w14:paraId="52748082" w14:textId="508C06B4" w:rsidR="00BC769C" w:rsidRDefault="00000000" w:rsidP="00BC769C">
      <w:pPr>
        <w:spacing w:line="360" w:lineRule="auto"/>
        <w:jc w:val="both"/>
        <w:rPr>
          <w:rFonts w:ascii="Arial" w:hAnsi="Arial"/>
          <w:bCs/>
          <w:sz w:val="22"/>
          <w:szCs w:val="22"/>
        </w:rPr>
      </w:pPr>
      <w:r w:rsidRPr="004A6112">
        <w:rPr>
          <w:rFonts w:ascii="Arial" w:hAnsi="Arial"/>
          <w:bCs/>
          <w:sz w:val="22"/>
          <w:szCs w:val="22"/>
        </w:rPr>
        <w:t xml:space="preserve">Que, transcurrido el término de ley, para la presentación de descargos, y una vez revisado el sistema </w:t>
      </w:r>
      <w:r w:rsidR="00451D11">
        <w:rPr>
          <w:rFonts w:ascii="Arial" w:hAnsi="Arial"/>
          <w:bCs/>
          <w:sz w:val="22"/>
          <w:szCs w:val="22"/>
        </w:rPr>
        <w:t>F</w:t>
      </w:r>
      <w:r w:rsidRPr="004A6112">
        <w:rPr>
          <w:rFonts w:ascii="Arial" w:hAnsi="Arial"/>
          <w:bCs/>
          <w:sz w:val="22"/>
          <w:szCs w:val="22"/>
        </w:rPr>
        <w:t>orest de la Entidad, así como las actuaciones que reposan en el expediente SDA-08-2012-378, se evidenció que la señora MARISOL PÉREZ CAMACHO, identificada con cédula de ciudadanía 52.784.914, no presentó escrito de descargos, ni solicitó pruebas en contra del Auto 2177 del 2 de julio de 2014</w:t>
      </w:r>
      <w:r w:rsidR="00451D11">
        <w:rPr>
          <w:rFonts w:ascii="Arial" w:hAnsi="Arial"/>
          <w:bCs/>
          <w:sz w:val="22"/>
          <w:szCs w:val="22"/>
        </w:rPr>
        <w:t xml:space="preserve"> </w:t>
      </w:r>
      <w:r w:rsidR="00451D11" w:rsidRPr="00FD3732">
        <w:rPr>
          <w:rFonts w:ascii="Arial" w:hAnsi="Arial"/>
          <w:bCs/>
          <w:sz w:val="22"/>
          <w:szCs w:val="22"/>
        </w:rPr>
        <w:t>(notificad</w:t>
      </w:r>
      <w:r w:rsidR="00FD3732" w:rsidRPr="00FD3732">
        <w:rPr>
          <w:rFonts w:ascii="Arial" w:hAnsi="Arial"/>
          <w:bCs/>
          <w:sz w:val="22"/>
          <w:szCs w:val="22"/>
        </w:rPr>
        <w:t xml:space="preserve">o por </w:t>
      </w:r>
      <w:r w:rsidR="00FD3732" w:rsidRPr="00FD3732">
        <w:rPr>
          <w:rFonts w:ascii="Arial" w:hAnsi="Arial"/>
          <w:bCs/>
          <w:sz w:val="22"/>
          <w:szCs w:val="22"/>
        </w:rPr>
        <w:t>edicto fijado el 10 de noviembre de 2014 y desfijado el 14 de noviembre de 2014, previo envío de citatorio mediante radicado 2014EE0179969 del 29 de octubre de 2014</w:t>
      </w:r>
      <w:r w:rsidR="00FD3732" w:rsidRPr="00FD3732">
        <w:rPr>
          <w:rFonts w:ascii="Arial" w:hAnsi="Arial"/>
          <w:bCs/>
          <w:sz w:val="22"/>
          <w:szCs w:val="22"/>
        </w:rPr>
        <w:t>)</w:t>
      </w:r>
      <w:r w:rsidRPr="00FD3732">
        <w:rPr>
          <w:rFonts w:ascii="Arial" w:hAnsi="Arial"/>
          <w:bCs/>
          <w:sz w:val="22"/>
          <w:szCs w:val="22"/>
        </w:rPr>
        <w:t>,</w:t>
      </w:r>
      <w:r w:rsidRPr="00451D11">
        <w:rPr>
          <w:rFonts w:ascii="Arial" w:hAnsi="Arial"/>
          <w:bCs/>
          <w:color w:val="EE0000"/>
          <w:sz w:val="22"/>
          <w:szCs w:val="22"/>
        </w:rPr>
        <w:t xml:space="preserve"> </w:t>
      </w:r>
      <w:r w:rsidRPr="004A6112">
        <w:rPr>
          <w:rFonts w:ascii="Arial" w:hAnsi="Arial"/>
          <w:bCs/>
          <w:sz w:val="22"/>
          <w:szCs w:val="22"/>
        </w:rPr>
        <w:t>dentro del término establecido en la ley</w:t>
      </w:r>
      <w:r>
        <w:rPr>
          <w:rFonts w:ascii="Arial" w:hAnsi="Arial"/>
          <w:bCs/>
          <w:sz w:val="22"/>
          <w:szCs w:val="22"/>
        </w:rPr>
        <w:t>.</w:t>
      </w:r>
    </w:p>
    <w:p w14:paraId="5A72DCEF" w14:textId="77777777" w:rsidR="00BC769C" w:rsidRDefault="00BC769C" w:rsidP="00BC769C">
      <w:pPr>
        <w:spacing w:line="360" w:lineRule="auto"/>
        <w:jc w:val="both"/>
        <w:rPr>
          <w:rFonts w:ascii="Arial" w:eastAsia="Calibri" w:hAnsi="Arial"/>
          <w:color w:val="00B0F0"/>
          <w:kern w:val="32"/>
          <w:sz w:val="22"/>
          <w:szCs w:val="22"/>
          <w:lang w:val="es-ES" w:eastAsia="en-US"/>
        </w:rPr>
      </w:pPr>
    </w:p>
    <w:p w14:paraId="03929146" w14:textId="78625F94" w:rsidR="00BC769C" w:rsidRPr="004A6112" w:rsidRDefault="00000000" w:rsidP="00BC769C">
      <w:pPr>
        <w:spacing w:line="360" w:lineRule="auto"/>
        <w:jc w:val="both"/>
        <w:rPr>
          <w:rFonts w:ascii="Arial" w:hAnsi="Arial"/>
          <w:bCs/>
          <w:sz w:val="22"/>
          <w:szCs w:val="22"/>
        </w:rPr>
      </w:pPr>
      <w:r>
        <w:rPr>
          <w:rFonts w:ascii="Arial" w:hAnsi="Arial"/>
          <w:bCs/>
          <w:sz w:val="22"/>
          <w:szCs w:val="22"/>
        </w:rPr>
        <w:t>En este sentido mediante el Auto 00673 del 20 de enero de 2025, notificado por aviso el 3 de junio de 2025</w:t>
      </w:r>
      <w:r w:rsidR="00451D11">
        <w:rPr>
          <w:rFonts w:ascii="Arial" w:hAnsi="Arial"/>
          <w:bCs/>
          <w:sz w:val="22"/>
          <w:szCs w:val="22"/>
        </w:rPr>
        <w:t xml:space="preserve"> </w:t>
      </w:r>
      <w:r w:rsidR="00451D11" w:rsidRPr="007C6E3F">
        <w:rPr>
          <w:rFonts w:ascii="Arial" w:hAnsi="Arial"/>
          <w:bCs/>
          <w:sz w:val="22"/>
          <w:szCs w:val="22"/>
        </w:rPr>
        <w:t xml:space="preserve">(vencimiento del término el </w:t>
      </w:r>
      <w:r w:rsidR="007C6E3F" w:rsidRPr="007C6E3F">
        <w:rPr>
          <w:rFonts w:ascii="Arial" w:hAnsi="Arial"/>
          <w:bCs/>
          <w:sz w:val="22"/>
          <w:szCs w:val="22"/>
        </w:rPr>
        <w:t>17 de junio de 2025</w:t>
      </w:r>
      <w:r w:rsidR="00451D11" w:rsidRPr="007C6E3F">
        <w:rPr>
          <w:rFonts w:ascii="Arial" w:hAnsi="Arial"/>
          <w:bCs/>
          <w:sz w:val="22"/>
          <w:szCs w:val="22"/>
        </w:rPr>
        <w:t>)</w:t>
      </w:r>
      <w:r w:rsidRPr="007C6E3F">
        <w:rPr>
          <w:rFonts w:ascii="Arial" w:hAnsi="Arial"/>
          <w:bCs/>
          <w:sz w:val="22"/>
          <w:szCs w:val="22"/>
        </w:rPr>
        <w:t xml:space="preserve">, </w:t>
      </w:r>
      <w:r>
        <w:rPr>
          <w:rFonts w:ascii="Arial" w:hAnsi="Arial"/>
          <w:bCs/>
          <w:sz w:val="22"/>
          <w:szCs w:val="22"/>
        </w:rPr>
        <w:t>se dio traslado para la presentación de alegatos</w:t>
      </w:r>
      <w:r w:rsidR="00451D11">
        <w:rPr>
          <w:rFonts w:ascii="Arial" w:hAnsi="Arial"/>
          <w:bCs/>
          <w:sz w:val="22"/>
          <w:szCs w:val="22"/>
        </w:rPr>
        <w:t xml:space="preserve"> </w:t>
      </w:r>
      <w:r w:rsidR="00451D11" w:rsidRPr="00FD3732">
        <w:rPr>
          <w:rFonts w:ascii="Arial" w:hAnsi="Arial"/>
          <w:bCs/>
          <w:sz w:val="22"/>
          <w:szCs w:val="22"/>
        </w:rPr>
        <w:t>de conclusión</w:t>
      </w:r>
      <w:r w:rsidRPr="00FD3732">
        <w:rPr>
          <w:rFonts w:ascii="Arial" w:hAnsi="Arial"/>
          <w:bCs/>
          <w:sz w:val="22"/>
          <w:szCs w:val="22"/>
        </w:rPr>
        <w:t xml:space="preserve">, sin </w:t>
      </w:r>
      <w:r>
        <w:rPr>
          <w:rFonts w:ascii="Arial" w:hAnsi="Arial"/>
          <w:bCs/>
          <w:sz w:val="22"/>
          <w:szCs w:val="22"/>
        </w:rPr>
        <w:t xml:space="preserve">embargo, revisado el sistema </w:t>
      </w:r>
      <w:r w:rsidR="00451D11">
        <w:rPr>
          <w:rFonts w:ascii="Arial" w:hAnsi="Arial"/>
          <w:bCs/>
          <w:sz w:val="22"/>
          <w:szCs w:val="22"/>
        </w:rPr>
        <w:t>F</w:t>
      </w:r>
      <w:r>
        <w:rPr>
          <w:rFonts w:ascii="Arial" w:hAnsi="Arial"/>
          <w:bCs/>
          <w:sz w:val="22"/>
          <w:szCs w:val="22"/>
        </w:rPr>
        <w:t>orest de la Entidad, así como las actuaciones que reposan en el expediente mencionado, se evidenció que el presunto infractor no presentó escrito de alegatos.</w:t>
      </w:r>
    </w:p>
    <w:p w14:paraId="28DBD2BE" w14:textId="77777777" w:rsidR="00BC769C" w:rsidRPr="005A1154" w:rsidRDefault="00BC769C" w:rsidP="00BC769C">
      <w:pPr>
        <w:rPr>
          <w:lang w:val="es-CO" w:eastAsia="en-US"/>
        </w:rPr>
      </w:pPr>
    </w:p>
    <w:p w14:paraId="1430923A" w14:textId="77777777" w:rsidR="00BC769C" w:rsidRPr="00611EB0" w:rsidRDefault="00000000" w:rsidP="00BC769C">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26666E53" w14:textId="77777777" w:rsidR="00BC769C" w:rsidRPr="00611EB0" w:rsidRDefault="00BC769C" w:rsidP="00BC769C">
      <w:pPr>
        <w:rPr>
          <w:sz w:val="22"/>
          <w:szCs w:val="22"/>
          <w:lang w:val="es-CO" w:eastAsia="en-US"/>
        </w:rPr>
      </w:pPr>
    </w:p>
    <w:p w14:paraId="42A322EB" w14:textId="77777777" w:rsidR="00BC769C" w:rsidRPr="004A6112" w:rsidRDefault="00000000" w:rsidP="00BC769C">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w:t>
      </w:r>
      <w:r w:rsidRPr="007C6E3F">
        <w:rPr>
          <w:rFonts w:ascii="Arial" w:hAnsi="Arial"/>
          <w:bCs/>
          <w:sz w:val="22"/>
          <w:szCs w:val="22"/>
          <w:lang w:val="es-CO"/>
        </w:rPr>
        <w:t xml:space="preserve"> la </w:t>
      </w:r>
      <w:r w:rsidR="004A4A80" w:rsidRPr="007C6E3F">
        <w:rPr>
          <w:rFonts w:ascii="Arial" w:hAnsi="Arial"/>
          <w:bCs/>
          <w:sz w:val="22"/>
          <w:szCs w:val="22"/>
          <w:lang w:val="es-CO"/>
        </w:rPr>
        <w:t>L</w:t>
      </w:r>
      <w:r w:rsidRPr="007C6E3F">
        <w:rPr>
          <w:rFonts w:ascii="Arial" w:hAnsi="Arial"/>
          <w:bCs/>
          <w:sz w:val="22"/>
          <w:szCs w:val="22"/>
          <w:lang w:val="es-CO"/>
        </w:rPr>
        <w:t xml:space="preserve">ey </w:t>
      </w:r>
      <w:r w:rsidRPr="004A6112">
        <w:rPr>
          <w:rFonts w:ascii="Arial" w:hAnsi="Arial"/>
          <w:bCs/>
          <w:sz w:val="22"/>
          <w:szCs w:val="22"/>
          <w:lang w:val="es-CO"/>
        </w:rPr>
        <w:t>2387 de 25 de julio de 2024, la cual consiste en el pago de una suma de dinero que la autoridad ambiental impone a quien con su acción u omisión infringe las normas ambientales. </w:t>
      </w:r>
    </w:p>
    <w:p w14:paraId="077F7721" w14:textId="77777777" w:rsidR="00BC769C" w:rsidRPr="004A6112" w:rsidRDefault="00BC769C" w:rsidP="00BC769C">
      <w:pPr>
        <w:spacing w:line="360" w:lineRule="auto"/>
        <w:jc w:val="both"/>
        <w:rPr>
          <w:rFonts w:ascii="Arial" w:hAnsi="Arial"/>
          <w:bCs/>
          <w:sz w:val="22"/>
          <w:szCs w:val="22"/>
          <w:lang w:val="es-CO"/>
        </w:rPr>
      </w:pPr>
    </w:p>
    <w:p w14:paraId="4009D3BA" w14:textId="77777777" w:rsidR="00BC769C" w:rsidRPr="0063351A" w:rsidRDefault="00000000" w:rsidP="00BC769C">
      <w:pPr>
        <w:spacing w:line="360" w:lineRule="auto"/>
        <w:jc w:val="both"/>
        <w:rPr>
          <w:rFonts w:ascii="Arial" w:hAnsi="Arial"/>
          <w:bCs/>
          <w:sz w:val="22"/>
          <w:szCs w:val="22"/>
          <w:lang w:val="es-CO"/>
        </w:rPr>
      </w:pPr>
      <w:r w:rsidRPr="0063351A">
        <w:rPr>
          <w:rFonts w:ascii="Arial" w:hAnsi="Arial"/>
          <w:bCs/>
          <w:sz w:val="22"/>
          <w:szCs w:val="22"/>
          <w:lang w:val="es-CO"/>
        </w:rPr>
        <w:lastRenderedPageBreak/>
        <w:t>Las sanciones establecidas en el artículo 40 de la Ley 1333 del 2009, modificado por el artículo 17 de la Ley 2387 de 2024 son:</w:t>
      </w:r>
    </w:p>
    <w:p w14:paraId="540C5CE3" w14:textId="77777777" w:rsidR="00BC769C" w:rsidRPr="0063351A" w:rsidRDefault="00BC769C" w:rsidP="00BC769C">
      <w:pPr>
        <w:spacing w:line="360" w:lineRule="auto"/>
        <w:jc w:val="both"/>
        <w:rPr>
          <w:rFonts w:ascii="Arial" w:hAnsi="Arial"/>
          <w:bCs/>
          <w:sz w:val="22"/>
          <w:szCs w:val="22"/>
          <w:lang w:val="es-CO"/>
        </w:rPr>
      </w:pPr>
    </w:p>
    <w:p w14:paraId="795453E4" w14:textId="77777777" w:rsidR="00BC769C" w:rsidRPr="0063351A" w:rsidRDefault="00000000" w:rsidP="00BC769C">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33235375" w14:textId="77777777" w:rsidR="00BC769C" w:rsidRPr="0063351A" w:rsidRDefault="00000000" w:rsidP="00BC769C">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6D456C45" w14:textId="77777777" w:rsidR="00BC769C" w:rsidRPr="0063351A" w:rsidRDefault="00000000" w:rsidP="00BC769C">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1B5778D2" w14:textId="77777777" w:rsidR="00BC769C" w:rsidRPr="0063351A" w:rsidRDefault="00000000" w:rsidP="00BC769C">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05C2DD8B" w14:textId="77777777" w:rsidR="00BC769C" w:rsidRPr="0063351A" w:rsidRDefault="00000000" w:rsidP="00BC769C">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1FB9DB64" w14:textId="77777777" w:rsidR="00BC769C" w:rsidRPr="0063351A" w:rsidRDefault="00000000" w:rsidP="00BC769C">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38224027" w14:textId="77777777" w:rsidR="00BC769C" w:rsidRPr="0063351A" w:rsidRDefault="00000000" w:rsidP="00BC769C">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1503F42F" w14:textId="77777777" w:rsidR="00BC769C" w:rsidRPr="0063351A" w:rsidRDefault="00BC769C" w:rsidP="00BC769C">
      <w:pPr>
        <w:spacing w:line="360" w:lineRule="auto"/>
        <w:jc w:val="both"/>
        <w:rPr>
          <w:rFonts w:ascii="Arial" w:hAnsi="Arial"/>
          <w:bCs/>
          <w:sz w:val="22"/>
          <w:szCs w:val="22"/>
          <w:lang w:val="es-CO"/>
        </w:rPr>
      </w:pPr>
    </w:p>
    <w:p w14:paraId="53BB64A6" w14:textId="77777777" w:rsidR="00BC769C" w:rsidRPr="005E63CB" w:rsidRDefault="00000000" w:rsidP="00BC769C">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57110946" w14:textId="77777777" w:rsidR="00BC769C" w:rsidRPr="00611EB0" w:rsidRDefault="00BC769C" w:rsidP="00BC769C">
      <w:pPr>
        <w:rPr>
          <w:sz w:val="22"/>
          <w:szCs w:val="22"/>
          <w:lang w:val="es-CO" w:eastAsia="en-US"/>
        </w:rPr>
      </w:pPr>
    </w:p>
    <w:p w14:paraId="439D9B85" w14:textId="77777777" w:rsidR="00BC769C" w:rsidRPr="00611EB0" w:rsidRDefault="00000000" w:rsidP="00BC769C">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10641609" w14:textId="77777777" w:rsidR="00BC769C" w:rsidRPr="00611EB0" w:rsidRDefault="00BC769C" w:rsidP="00BC769C">
      <w:pPr>
        <w:spacing w:line="360" w:lineRule="auto"/>
        <w:rPr>
          <w:sz w:val="22"/>
          <w:szCs w:val="22"/>
          <w:lang w:val="es-CO"/>
        </w:rPr>
      </w:pPr>
    </w:p>
    <w:p w14:paraId="6AAE0D24" w14:textId="77777777" w:rsidR="00BC769C" w:rsidRPr="00611EB0" w:rsidRDefault="00000000" w:rsidP="00BC769C">
      <w:pPr>
        <w:spacing w:line="360" w:lineRule="auto"/>
        <w:jc w:val="both"/>
        <w:rPr>
          <w:sz w:val="22"/>
          <w:szCs w:val="22"/>
        </w:rPr>
      </w:pPr>
      <w:r w:rsidRPr="00611EB0">
        <w:rPr>
          <w:rFonts w:ascii="Arial" w:hAnsi="Arial" w:cs="Arial"/>
          <w:sz w:val="22"/>
          <w:szCs w:val="22"/>
        </w:rPr>
        <w:t xml:space="preserve">De acuerdo con la Resolución MAVDT 2086 del 25 de octubre de 2010, por la cual se adopta la metodología para la tasación de multas consagradas en el numeral 1 del artículo 40 de la Ley 1333 del 21 de julio de 2009, modificado por la </w:t>
      </w:r>
      <w:r w:rsidR="004A4A80" w:rsidRPr="004A4A80">
        <w:rPr>
          <w:rFonts w:ascii="Arial" w:hAnsi="Arial" w:cs="Arial"/>
          <w:color w:val="EE0000"/>
          <w:sz w:val="22"/>
          <w:szCs w:val="22"/>
        </w:rPr>
        <w:t>L</w:t>
      </w:r>
      <w:r w:rsidRPr="00611EB0">
        <w:rPr>
          <w:rFonts w:ascii="Arial" w:hAnsi="Arial" w:cs="Arial"/>
          <w:sz w:val="22"/>
          <w:szCs w:val="22"/>
        </w:rPr>
        <w:t>ey 2387 de 25 de julio de 2024, se desarrolla a continuación el cálculo para cada una de las variables previstas en la modelación matemática definida en el artículo 4 de la precitada Resolución.</w:t>
      </w:r>
    </w:p>
    <w:p w14:paraId="323B0EEC" w14:textId="77777777" w:rsidR="00BC769C" w:rsidRPr="00611EB0" w:rsidRDefault="00BC769C" w:rsidP="00BC769C">
      <w:pPr>
        <w:spacing w:line="360" w:lineRule="auto"/>
        <w:rPr>
          <w:sz w:val="22"/>
          <w:szCs w:val="22"/>
          <w:lang w:val="es-CO" w:eastAsia="es-CO"/>
        </w:rPr>
      </w:pPr>
    </w:p>
    <w:p w14:paraId="1EB83C58" w14:textId="77777777" w:rsidR="00BC769C" w:rsidRPr="00611EB0" w:rsidRDefault="00BC769C" w:rsidP="00BC769C">
      <w:pPr>
        <w:spacing w:line="360" w:lineRule="auto"/>
        <w:rPr>
          <w:sz w:val="22"/>
          <w:szCs w:val="22"/>
          <w:lang w:val="es-CO" w:eastAsia="es-CO"/>
        </w:rPr>
      </w:pPr>
    </w:p>
    <w:p w14:paraId="1CEFAFD2" w14:textId="77777777" w:rsidR="00BC769C" w:rsidRPr="00611EB0" w:rsidRDefault="00000000" w:rsidP="00BC769C">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lastRenderedPageBreak/>
        <w:t>BENEFICIO ILÍCITO (B)</w:t>
      </w:r>
    </w:p>
    <w:p w14:paraId="3238D971" w14:textId="77777777" w:rsidR="00BC769C" w:rsidRPr="00611EB0" w:rsidRDefault="00BC769C" w:rsidP="00BC769C">
      <w:pPr>
        <w:spacing w:line="360" w:lineRule="auto"/>
        <w:jc w:val="both"/>
        <w:rPr>
          <w:rFonts w:ascii="Arial" w:hAnsi="Arial" w:cs="Arial"/>
          <w:color w:val="000000"/>
          <w:sz w:val="22"/>
          <w:szCs w:val="22"/>
        </w:rPr>
      </w:pPr>
    </w:p>
    <w:p w14:paraId="49FA88D6" w14:textId="77777777" w:rsidR="00BC769C" w:rsidRPr="00611EB0" w:rsidRDefault="00000000" w:rsidP="00BC769C">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p>
    <w:p w14:paraId="2B6049D8" w14:textId="77777777" w:rsidR="00BC769C" w:rsidRPr="00611EB0" w:rsidRDefault="00BC769C" w:rsidP="00BC769C">
      <w:pPr>
        <w:spacing w:line="360" w:lineRule="auto"/>
        <w:jc w:val="both"/>
        <w:rPr>
          <w:rFonts w:ascii="Arial" w:hAnsi="Arial" w:cs="Arial"/>
          <w:color w:val="FF0000"/>
          <w:sz w:val="22"/>
          <w:szCs w:val="22"/>
        </w:rPr>
      </w:pPr>
    </w:p>
    <w:p w14:paraId="27FD9D9D" w14:textId="77777777" w:rsidR="00BC769C" w:rsidRPr="00611EB0" w:rsidRDefault="00000000" w:rsidP="00BC769C">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47946813" w14:textId="77777777" w:rsidR="00BC769C" w:rsidRPr="00611EB0" w:rsidRDefault="00000000" w:rsidP="00BC769C">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23698B27" w14:textId="77777777" w:rsidR="00BC769C" w:rsidRPr="00611EB0" w:rsidRDefault="00BC769C" w:rsidP="00BC769C">
      <w:pPr>
        <w:spacing w:line="360" w:lineRule="auto"/>
        <w:jc w:val="both"/>
        <w:rPr>
          <w:rFonts w:ascii="Arial" w:hAnsi="Arial" w:cs="Arial"/>
          <w:sz w:val="22"/>
          <w:szCs w:val="22"/>
        </w:rPr>
      </w:pPr>
    </w:p>
    <w:p w14:paraId="230C2060" w14:textId="77777777" w:rsidR="00BC769C" w:rsidRPr="00611EB0" w:rsidRDefault="00000000" w:rsidP="00BC769C">
      <w:pPr>
        <w:spacing w:line="360" w:lineRule="auto"/>
        <w:jc w:val="both"/>
        <w:rPr>
          <w:rFonts w:ascii="Arial" w:hAnsi="Arial" w:cs="Arial"/>
          <w:sz w:val="22"/>
          <w:szCs w:val="22"/>
        </w:rPr>
      </w:pPr>
      <w:r w:rsidRPr="00611EB0">
        <w:rPr>
          <w:rFonts w:ascii="Arial" w:hAnsi="Arial" w:cs="Arial"/>
          <w:sz w:val="22"/>
          <w:szCs w:val="22"/>
        </w:rPr>
        <w:t xml:space="preserve">Donde: </w:t>
      </w:r>
    </w:p>
    <w:p w14:paraId="2342C81C" w14:textId="77777777" w:rsidR="00BC769C" w:rsidRPr="00611EB0" w:rsidRDefault="00000000" w:rsidP="00BC769C">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5403ADB7" w14:textId="77777777" w:rsidR="00BC769C" w:rsidRPr="00611EB0" w:rsidRDefault="00000000" w:rsidP="00BC769C">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2C2C33A0" w14:textId="77777777" w:rsidR="00BC769C" w:rsidRPr="00611EB0" w:rsidRDefault="00000000" w:rsidP="00BC769C">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36C55B6A" w14:textId="77777777" w:rsidR="00BC769C" w:rsidRPr="00611EB0" w:rsidRDefault="00000000" w:rsidP="00BC769C">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4C50C6A0" w14:textId="77777777" w:rsidR="00BC769C" w:rsidRPr="00611EB0" w:rsidRDefault="00000000" w:rsidP="00BC769C">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51E0CF27" w14:textId="77777777" w:rsidR="00BC769C" w:rsidRPr="00611EB0" w:rsidRDefault="00BC769C" w:rsidP="00BC769C">
      <w:pPr>
        <w:spacing w:line="360" w:lineRule="auto"/>
        <w:jc w:val="both"/>
        <w:rPr>
          <w:rFonts w:ascii="Arial" w:hAnsi="Arial" w:cs="Arial"/>
          <w:b/>
          <w:iCs/>
          <w:color w:val="000000"/>
          <w:sz w:val="22"/>
          <w:szCs w:val="22"/>
          <w:u w:val="single"/>
        </w:rPr>
      </w:pPr>
    </w:p>
    <w:p w14:paraId="3877DBA4" w14:textId="77777777" w:rsidR="00BC769C" w:rsidRPr="00611EB0" w:rsidRDefault="00000000" w:rsidP="00BC769C">
      <w:pPr>
        <w:tabs>
          <w:tab w:val="left" w:pos="0"/>
        </w:tabs>
        <w:spacing w:line="360" w:lineRule="auto"/>
        <w:jc w:val="both"/>
        <w:rPr>
          <w:rFonts w:ascii="Arial" w:hAnsi="Arial" w:cs="Arial"/>
          <w:i/>
          <w:iCs/>
          <w:sz w:val="22"/>
          <w:szCs w:val="22"/>
        </w:rPr>
      </w:pPr>
      <w:r w:rsidRPr="004A4A80">
        <w:rPr>
          <w:rFonts w:ascii="Arial" w:hAnsi="Arial" w:cs="Arial"/>
          <w:i/>
          <w:iCs/>
          <w:sz w:val="20"/>
          <w:szCs w:val="20"/>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w:t>
      </w:r>
      <w:r w:rsidRPr="004A4A80">
        <w:rPr>
          <w:rFonts w:ascii="Arial" w:hAnsi="Arial" w:cs="Arial"/>
          <w:sz w:val="20"/>
          <w:szCs w:val="20"/>
        </w:rPr>
        <w:t xml:space="preserve"> </w:t>
      </w:r>
      <w:r w:rsidRPr="004A4A80">
        <w:rPr>
          <w:rFonts w:ascii="Arial" w:hAnsi="Arial" w:cs="Arial"/>
          <w:sz w:val="22"/>
          <w:szCs w:val="22"/>
        </w:rPr>
        <w:t>(Metodología para el Cálculo de Multas por Infracción a la Normativa Ambiental).</w:t>
      </w:r>
    </w:p>
    <w:p w14:paraId="6931FF90" w14:textId="77777777" w:rsidR="00BC769C" w:rsidRPr="00611EB0" w:rsidRDefault="00BC769C" w:rsidP="00BC769C">
      <w:pPr>
        <w:spacing w:line="360" w:lineRule="auto"/>
        <w:ind w:left="708" w:hanging="708"/>
        <w:contextualSpacing/>
        <w:jc w:val="both"/>
        <w:rPr>
          <w:rFonts w:ascii="Arial" w:hAnsi="Arial" w:cs="Arial"/>
          <w:i/>
          <w:iCs/>
          <w:sz w:val="22"/>
          <w:szCs w:val="22"/>
        </w:rPr>
      </w:pPr>
    </w:p>
    <w:p w14:paraId="3E26211D" w14:textId="77777777" w:rsidR="00BC769C" w:rsidRPr="00611EB0" w:rsidRDefault="00000000" w:rsidP="00BC769C">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w:t>
      </w:r>
      <w:r>
        <w:rPr>
          <w:rFonts w:ascii="Arial" w:hAnsi="Arial" w:cs="Arial"/>
          <w:b/>
          <w:bCs/>
          <w:iCs/>
          <w:sz w:val="22"/>
          <w:szCs w:val="22"/>
        </w:rPr>
        <w:t xml:space="preserve">, </w:t>
      </w:r>
      <w:r w:rsidRPr="00611EB0">
        <w:rPr>
          <w:rFonts w:ascii="Arial" w:hAnsi="Arial" w:cs="Arial"/>
          <w:b/>
          <w:bCs/>
          <w:iCs/>
          <w:sz w:val="22"/>
          <w:szCs w:val="22"/>
        </w:rPr>
        <w:t>segundo</w:t>
      </w:r>
      <w:r>
        <w:rPr>
          <w:rFonts w:ascii="Arial" w:hAnsi="Arial" w:cs="Arial"/>
          <w:b/>
          <w:bCs/>
          <w:iCs/>
          <w:sz w:val="22"/>
          <w:szCs w:val="22"/>
        </w:rPr>
        <w:t xml:space="preserve"> y tercero</w:t>
      </w:r>
    </w:p>
    <w:p w14:paraId="57D11B4B" w14:textId="77777777" w:rsidR="00BC769C" w:rsidRDefault="00000000" w:rsidP="00BC769C">
      <w:pPr>
        <w:spacing w:line="360" w:lineRule="auto"/>
        <w:jc w:val="both"/>
        <w:rPr>
          <w:rFonts w:ascii="Arial" w:eastAsia="Arial" w:hAnsi="Arial" w:cs="Arial"/>
          <w:sz w:val="22"/>
          <w:szCs w:val="22"/>
        </w:rPr>
      </w:pPr>
      <w:r w:rsidRPr="006661DE">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no generó de manera directa un ingreso fruto de la infracción a la normativa ambiental. </w:t>
      </w:r>
    </w:p>
    <w:p w14:paraId="0C10EA36" w14:textId="77777777" w:rsidR="00BC769C" w:rsidRPr="006661DE" w:rsidRDefault="00BC769C" w:rsidP="00BC769C">
      <w:pPr>
        <w:spacing w:line="360" w:lineRule="auto"/>
        <w:jc w:val="both"/>
        <w:rPr>
          <w:rFonts w:ascii="Arial" w:eastAsia="Arial" w:hAnsi="Arial" w:cs="Arial"/>
          <w:sz w:val="22"/>
          <w:szCs w:val="22"/>
        </w:rPr>
      </w:pPr>
    </w:p>
    <w:p w14:paraId="7FF5C48C" w14:textId="77777777" w:rsidR="00BC769C" w:rsidRPr="006661DE" w:rsidRDefault="00000000" w:rsidP="00BC769C">
      <w:pPr>
        <w:spacing w:line="360" w:lineRule="auto"/>
        <w:jc w:val="center"/>
        <w:rPr>
          <w:rFonts w:ascii="Arial" w:hAnsi="Arial"/>
          <w:b/>
          <w:bCs/>
          <w:sz w:val="22"/>
          <w:szCs w:val="22"/>
          <w:lang w:val="es-CO"/>
        </w:rPr>
      </w:pPr>
      <w:r w:rsidRPr="006661DE">
        <w:rPr>
          <w:rFonts w:ascii="Arial" w:hAnsi="Arial"/>
          <w:b/>
          <w:bCs/>
          <w:sz w:val="22"/>
          <w:szCs w:val="22"/>
          <w:lang w:val="es-CO"/>
        </w:rPr>
        <w:t>y</w:t>
      </w:r>
      <w:r w:rsidRPr="006661DE">
        <w:rPr>
          <w:rFonts w:ascii="Arial" w:hAnsi="Arial"/>
          <w:b/>
          <w:bCs/>
          <w:sz w:val="22"/>
          <w:szCs w:val="22"/>
          <w:vertAlign w:val="subscript"/>
          <w:lang w:val="es-CO"/>
        </w:rPr>
        <w:t>1</w:t>
      </w:r>
      <w:r w:rsidRPr="006661DE">
        <w:rPr>
          <w:rFonts w:ascii="Arial" w:hAnsi="Arial"/>
          <w:b/>
          <w:bCs/>
          <w:sz w:val="22"/>
          <w:szCs w:val="22"/>
          <w:lang w:val="es-CO"/>
        </w:rPr>
        <w:t xml:space="preserve"> = 0</w:t>
      </w:r>
    </w:p>
    <w:p w14:paraId="12823223" w14:textId="77777777" w:rsidR="00BC769C" w:rsidRPr="00611EB0" w:rsidRDefault="00BC769C" w:rsidP="00BC769C">
      <w:pPr>
        <w:spacing w:line="360" w:lineRule="auto"/>
        <w:jc w:val="both"/>
        <w:rPr>
          <w:rFonts w:ascii="Arial" w:hAnsi="Arial" w:cs="Arial"/>
          <w:b/>
          <w:iCs/>
          <w:color w:val="000000"/>
          <w:sz w:val="22"/>
          <w:szCs w:val="22"/>
          <w:u w:val="single"/>
        </w:rPr>
      </w:pPr>
    </w:p>
    <w:p w14:paraId="27CA252F" w14:textId="77777777" w:rsidR="00BC769C" w:rsidRPr="00611EB0" w:rsidRDefault="00000000" w:rsidP="00BC769C">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110145F5" w14:textId="77777777" w:rsidR="00BC769C" w:rsidRPr="00611EB0" w:rsidRDefault="00BC769C" w:rsidP="00BC769C">
      <w:pPr>
        <w:spacing w:line="360" w:lineRule="auto"/>
        <w:jc w:val="both"/>
        <w:rPr>
          <w:rFonts w:ascii="Arial" w:hAnsi="Arial" w:cs="Arial"/>
          <w:b/>
          <w:iCs/>
          <w:color w:val="000000"/>
          <w:sz w:val="22"/>
          <w:szCs w:val="22"/>
          <w:u w:val="single"/>
        </w:rPr>
      </w:pPr>
    </w:p>
    <w:p w14:paraId="78E57F39" w14:textId="77777777" w:rsidR="00BC769C" w:rsidRPr="00611EB0" w:rsidRDefault="00000000" w:rsidP="00BC769C">
      <w:pPr>
        <w:spacing w:line="360" w:lineRule="auto"/>
        <w:jc w:val="both"/>
        <w:rPr>
          <w:rFonts w:ascii="Arial" w:hAnsi="Arial" w:cs="Arial"/>
          <w:i/>
          <w:iCs/>
          <w:color w:val="000000"/>
          <w:sz w:val="22"/>
          <w:szCs w:val="22"/>
        </w:rPr>
      </w:pPr>
      <w:r w:rsidRPr="004A4A80">
        <w:rPr>
          <w:rFonts w:ascii="Arial" w:hAnsi="Arial" w:cs="Arial"/>
          <w:i/>
          <w:iCs/>
          <w:color w:val="000000"/>
          <w:sz w:val="20"/>
          <w:szCs w:val="20"/>
        </w:rPr>
        <w:t xml:space="preserve">“Esta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w:t>
      </w:r>
      <w:r w:rsidRPr="004A4A80">
        <w:rPr>
          <w:rFonts w:ascii="Arial" w:hAnsi="Arial" w:cs="Arial"/>
          <w:color w:val="000000"/>
          <w:sz w:val="22"/>
          <w:szCs w:val="22"/>
        </w:rPr>
        <w:t>(Metodología para el Cálculo de Multas por Infracción a la Normativa Ambiental).</w:t>
      </w:r>
    </w:p>
    <w:p w14:paraId="174EA8E4" w14:textId="77777777" w:rsidR="00BC769C" w:rsidRPr="00611EB0" w:rsidRDefault="00BC769C" w:rsidP="00BC769C">
      <w:pPr>
        <w:spacing w:line="360" w:lineRule="auto"/>
        <w:jc w:val="both"/>
        <w:rPr>
          <w:rFonts w:ascii="Arial" w:hAnsi="Arial" w:cs="Arial"/>
          <w:i/>
          <w:iCs/>
          <w:color w:val="2F5496" w:themeColor="accent1" w:themeShade="BF"/>
          <w:sz w:val="22"/>
          <w:szCs w:val="22"/>
        </w:rPr>
      </w:pPr>
    </w:p>
    <w:p w14:paraId="3FB1FDFB" w14:textId="77777777" w:rsidR="00BC769C" w:rsidRPr="00611EB0" w:rsidRDefault="00000000" w:rsidP="00BC769C">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w:t>
      </w:r>
      <w:r>
        <w:rPr>
          <w:rFonts w:ascii="Arial" w:hAnsi="Arial" w:cs="Arial"/>
          <w:b/>
          <w:bCs/>
          <w:iCs/>
          <w:sz w:val="22"/>
          <w:szCs w:val="22"/>
        </w:rPr>
        <w:t>,</w:t>
      </w:r>
      <w:r w:rsidRPr="00611EB0">
        <w:rPr>
          <w:rFonts w:ascii="Arial" w:hAnsi="Arial" w:cs="Arial"/>
          <w:b/>
          <w:bCs/>
          <w:iCs/>
          <w:sz w:val="22"/>
          <w:szCs w:val="22"/>
        </w:rPr>
        <w:t xml:space="preserve"> segundo</w:t>
      </w:r>
      <w:r>
        <w:rPr>
          <w:rFonts w:ascii="Arial" w:hAnsi="Arial" w:cs="Arial"/>
          <w:b/>
          <w:bCs/>
          <w:iCs/>
          <w:sz w:val="22"/>
          <w:szCs w:val="22"/>
        </w:rPr>
        <w:t xml:space="preserve"> y tercero</w:t>
      </w:r>
    </w:p>
    <w:p w14:paraId="2A696724" w14:textId="5C14E23F" w:rsidR="00BC769C" w:rsidRDefault="00000000" w:rsidP="00BC769C">
      <w:pPr>
        <w:spacing w:line="360" w:lineRule="auto"/>
        <w:jc w:val="both"/>
        <w:rPr>
          <w:rFonts w:ascii="Arial" w:hAnsi="Arial" w:cs="Arial"/>
          <w:iCs/>
          <w:sz w:val="22"/>
          <w:szCs w:val="22"/>
        </w:rPr>
      </w:pPr>
      <w:r w:rsidRPr="007C6E3F">
        <w:rPr>
          <w:rFonts w:ascii="Arial" w:hAnsi="Arial" w:cs="Arial"/>
          <w:iCs/>
          <w:sz w:val="22"/>
          <w:szCs w:val="22"/>
        </w:rPr>
        <w:t xml:space="preserve">Conforme con la revisión de la documentación obrante en el expediente SDA-08-2012-378, se establece que la investigada </w:t>
      </w:r>
      <w:r w:rsidRPr="007C6E3F">
        <w:rPr>
          <w:rFonts w:ascii="Arial" w:hAnsi="Arial" w:cs="Arial"/>
          <w:iCs/>
          <w:sz w:val="22"/>
          <w:szCs w:val="22"/>
          <w:u w:val="single"/>
        </w:rPr>
        <w:t>obtuvo costos evitados</w:t>
      </w:r>
      <w:r w:rsidRPr="007C6E3F">
        <w:rPr>
          <w:rFonts w:ascii="Arial" w:hAnsi="Arial" w:cs="Arial"/>
          <w:iCs/>
          <w:sz w:val="22"/>
          <w:szCs w:val="22"/>
        </w:rPr>
        <w:t xml:space="preserve"> (y2), toda vez que, no hay evidencias que haya realizado las obras para el aislamiento acústico y la mitigación de emisiones sonoras, sin embargo</w:t>
      </w:r>
      <w:r w:rsidR="007C6E3F" w:rsidRPr="007C6E3F">
        <w:rPr>
          <w:rFonts w:ascii="Arial" w:hAnsi="Arial" w:cs="Arial"/>
          <w:iCs/>
          <w:sz w:val="22"/>
          <w:szCs w:val="22"/>
        </w:rPr>
        <w:t xml:space="preserve">, </w:t>
      </w:r>
      <w:r w:rsidRPr="007C6E3F">
        <w:rPr>
          <w:rFonts w:ascii="Arial" w:hAnsi="Arial" w:cs="Arial"/>
          <w:iCs/>
          <w:sz w:val="22"/>
          <w:szCs w:val="22"/>
        </w:rPr>
        <w:t xml:space="preserve">no es posible para la Secretaría Distrital de Ambiente cuantificar con exactitud este valor, ya que estas obras </w:t>
      </w:r>
      <w:r w:rsidRPr="00611EB0">
        <w:rPr>
          <w:rFonts w:ascii="Arial" w:hAnsi="Arial" w:cs="Arial"/>
          <w:iCs/>
          <w:sz w:val="22"/>
          <w:szCs w:val="22"/>
        </w:rPr>
        <w:t xml:space="preserve">dependen de las condiciones particulares de funcionamiento del lugar. </w:t>
      </w:r>
    </w:p>
    <w:p w14:paraId="28A6AB91" w14:textId="77777777" w:rsidR="00BC769C" w:rsidRDefault="00BC769C" w:rsidP="00BC769C">
      <w:pPr>
        <w:spacing w:line="360" w:lineRule="auto"/>
        <w:jc w:val="both"/>
        <w:rPr>
          <w:rFonts w:ascii="Arial" w:hAnsi="Arial" w:cs="Arial"/>
          <w:iCs/>
          <w:sz w:val="22"/>
          <w:szCs w:val="22"/>
        </w:rPr>
      </w:pPr>
    </w:p>
    <w:p w14:paraId="1D10AB33" w14:textId="77777777" w:rsidR="00BC769C" w:rsidRPr="007C6E3F" w:rsidRDefault="00000000" w:rsidP="00BC769C">
      <w:pPr>
        <w:spacing w:line="360" w:lineRule="auto"/>
        <w:jc w:val="both"/>
        <w:rPr>
          <w:rFonts w:ascii="Arial" w:hAnsi="Arial" w:cs="Arial"/>
          <w:iCs/>
          <w:sz w:val="22"/>
          <w:szCs w:val="22"/>
        </w:rPr>
      </w:pPr>
      <w:r w:rsidRPr="007C6E3F">
        <w:rPr>
          <w:rFonts w:ascii="Arial" w:hAnsi="Arial" w:cs="Arial"/>
          <w:iCs/>
          <w:sz w:val="22"/>
          <w:szCs w:val="22"/>
        </w:rPr>
        <w:t>Si bien se establece que el infractor obtuvo costos evitados (y2) por los hechos contenidos en el primero y segundo cargo al que se refirió el Auto 2177 del 2 de julio de 2014, no se cuenta con información suficiente que permita calcular este valor y el provecho económico será considerado como agravante.</w:t>
      </w:r>
    </w:p>
    <w:p w14:paraId="23848EFB" w14:textId="77777777" w:rsidR="00BC769C" w:rsidRPr="006661DE" w:rsidRDefault="00BC769C" w:rsidP="00BC769C">
      <w:pPr>
        <w:spacing w:line="360" w:lineRule="auto"/>
        <w:jc w:val="both"/>
        <w:rPr>
          <w:rFonts w:ascii="Arial" w:hAnsi="Arial" w:cs="Arial"/>
          <w:iCs/>
          <w:color w:val="FF0000"/>
          <w:sz w:val="22"/>
          <w:szCs w:val="22"/>
        </w:rPr>
      </w:pPr>
    </w:p>
    <w:p w14:paraId="2F6E09A7" w14:textId="77777777" w:rsidR="00BC769C" w:rsidRPr="006661DE" w:rsidRDefault="00000000" w:rsidP="00BC769C">
      <w:pPr>
        <w:spacing w:line="360" w:lineRule="auto"/>
        <w:jc w:val="center"/>
        <w:rPr>
          <w:rFonts w:ascii="Arial" w:hAnsi="Arial"/>
          <w:b/>
          <w:bCs/>
          <w:sz w:val="22"/>
          <w:szCs w:val="22"/>
          <w:lang w:val="es-CO"/>
        </w:rPr>
      </w:pPr>
      <w:r w:rsidRPr="006661DE">
        <w:rPr>
          <w:rFonts w:ascii="Arial" w:hAnsi="Arial"/>
          <w:b/>
          <w:bCs/>
          <w:sz w:val="22"/>
          <w:szCs w:val="22"/>
          <w:lang w:val="es-CO"/>
        </w:rPr>
        <w:t>y</w:t>
      </w:r>
      <w:r w:rsidRPr="006661DE">
        <w:rPr>
          <w:rFonts w:ascii="Arial" w:hAnsi="Arial"/>
          <w:b/>
          <w:bCs/>
          <w:sz w:val="22"/>
          <w:szCs w:val="22"/>
          <w:vertAlign w:val="subscript"/>
          <w:lang w:val="es-CO"/>
        </w:rPr>
        <w:t>2</w:t>
      </w:r>
      <w:r w:rsidRPr="006661DE">
        <w:rPr>
          <w:rFonts w:ascii="Arial" w:hAnsi="Arial"/>
          <w:b/>
          <w:bCs/>
          <w:sz w:val="22"/>
          <w:szCs w:val="22"/>
          <w:lang w:val="es-CO"/>
        </w:rPr>
        <w:t xml:space="preserve"> = 0</w:t>
      </w:r>
    </w:p>
    <w:p w14:paraId="2B7516AC" w14:textId="77777777" w:rsidR="00BC769C" w:rsidRPr="00611EB0" w:rsidRDefault="00BC769C" w:rsidP="00BC769C">
      <w:pPr>
        <w:spacing w:line="360" w:lineRule="auto"/>
        <w:jc w:val="both"/>
        <w:rPr>
          <w:rFonts w:ascii="Arial" w:hAnsi="Arial" w:cs="Arial"/>
          <w:b/>
          <w:iCs/>
          <w:color w:val="000000"/>
          <w:sz w:val="22"/>
          <w:szCs w:val="22"/>
          <w:u w:val="single"/>
        </w:rPr>
      </w:pPr>
    </w:p>
    <w:p w14:paraId="45F39781" w14:textId="77777777" w:rsidR="00BC769C" w:rsidRPr="00611EB0" w:rsidRDefault="00000000" w:rsidP="00BC769C">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2D081398" w14:textId="77777777" w:rsidR="00BC769C" w:rsidRPr="00611EB0" w:rsidRDefault="00BC769C" w:rsidP="00BC769C">
      <w:pPr>
        <w:spacing w:line="360" w:lineRule="auto"/>
        <w:jc w:val="both"/>
        <w:rPr>
          <w:rFonts w:ascii="Arial" w:hAnsi="Arial" w:cs="Arial"/>
          <w:iCs/>
          <w:color w:val="000000"/>
          <w:sz w:val="22"/>
          <w:szCs w:val="22"/>
        </w:rPr>
      </w:pPr>
    </w:p>
    <w:p w14:paraId="29E47EFE" w14:textId="77777777" w:rsidR="00BC769C" w:rsidRPr="005332B5" w:rsidRDefault="00000000" w:rsidP="00BC769C">
      <w:pPr>
        <w:spacing w:line="360" w:lineRule="auto"/>
        <w:jc w:val="both"/>
        <w:rPr>
          <w:rFonts w:ascii="Arial" w:hAnsi="Arial" w:cs="Arial"/>
          <w:color w:val="000000"/>
          <w:sz w:val="22"/>
          <w:szCs w:val="22"/>
        </w:rPr>
      </w:pPr>
      <w:r w:rsidRPr="00611EB0">
        <w:rPr>
          <w:rFonts w:ascii="Arial" w:hAnsi="Arial" w:cs="Arial"/>
          <w:i/>
          <w:iCs/>
          <w:color w:val="000000"/>
          <w:sz w:val="22"/>
          <w:szCs w:val="22"/>
        </w:rPr>
        <w:t>“</w:t>
      </w:r>
      <w:r w:rsidRPr="005332B5">
        <w:rPr>
          <w:rFonts w:ascii="Arial" w:hAnsi="Arial" w:cs="Arial"/>
          <w:i/>
          <w:iCs/>
          <w:color w:val="000000"/>
          <w:sz w:val="20"/>
          <w:szCs w:val="20"/>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w:t>
      </w:r>
      <w:r w:rsidRPr="005332B5">
        <w:rPr>
          <w:rFonts w:ascii="Arial" w:hAnsi="Arial" w:cs="Arial"/>
          <w:color w:val="000000"/>
          <w:sz w:val="20"/>
          <w:szCs w:val="20"/>
        </w:rPr>
        <w:t xml:space="preserve">.” </w:t>
      </w:r>
      <w:r w:rsidRPr="005332B5">
        <w:rPr>
          <w:rFonts w:ascii="Arial" w:hAnsi="Arial" w:cs="Arial"/>
          <w:color w:val="000000"/>
          <w:sz w:val="22"/>
          <w:szCs w:val="22"/>
        </w:rPr>
        <w:t>(Metodología para el Cálculo de Multas por Infracción a la Normativa Ambiental).</w:t>
      </w:r>
    </w:p>
    <w:p w14:paraId="3DE8A8C5" w14:textId="77777777" w:rsidR="00BC769C" w:rsidRPr="00611EB0" w:rsidRDefault="00BC769C" w:rsidP="00BC769C">
      <w:pPr>
        <w:spacing w:line="360" w:lineRule="auto"/>
        <w:jc w:val="both"/>
        <w:rPr>
          <w:rFonts w:ascii="Arial" w:hAnsi="Arial" w:cs="Arial"/>
          <w:i/>
          <w:iCs/>
          <w:color w:val="000000"/>
          <w:sz w:val="22"/>
          <w:szCs w:val="22"/>
        </w:rPr>
      </w:pPr>
    </w:p>
    <w:p w14:paraId="219F66E2" w14:textId="77777777" w:rsidR="00BC769C" w:rsidRPr="00611EB0" w:rsidRDefault="00000000" w:rsidP="00BC769C">
      <w:pPr>
        <w:spacing w:line="360" w:lineRule="auto"/>
        <w:contextualSpacing/>
        <w:jc w:val="both"/>
        <w:rPr>
          <w:rFonts w:ascii="Arial" w:hAnsi="Arial" w:cs="Arial"/>
          <w:b/>
          <w:bCs/>
          <w:iCs/>
          <w:sz w:val="22"/>
          <w:szCs w:val="22"/>
        </w:rPr>
      </w:pPr>
      <w:r w:rsidRPr="00611EB0">
        <w:rPr>
          <w:rFonts w:ascii="Arial" w:hAnsi="Arial" w:cs="Arial"/>
          <w:b/>
          <w:bCs/>
          <w:iCs/>
          <w:sz w:val="22"/>
          <w:szCs w:val="22"/>
        </w:rPr>
        <w:lastRenderedPageBreak/>
        <w:t>Cargos primero</w:t>
      </w:r>
      <w:r>
        <w:rPr>
          <w:rFonts w:ascii="Arial" w:hAnsi="Arial" w:cs="Arial"/>
          <w:b/>
          <w:bCs/>
          <w:iCs/>
          <w:sz w:val="22"/>
          <w:szCs w:val="22"/>
        </w:rPr>
        <w:t xml:space="preserve">, </w:t>
      </w:r>
      <w:r w:rsidRPr="00611EB0">
        <w:rPr>
          <w:rFonts w:ascii="Arial" w:hAnsi="Arial" w:cs="Arial"/>
          <w:b/>
          <w:bCs/>
          <w:iCs/>
          <w:sz w:val="22"/>
          <w:szCs w:val="22"/>
        </w:rPr>
        <w:t>segundo</w:t>
      </w:r>
      <w:r>
        <w:rPr>
          <w:rFonts w:ascii="Arial" w:hAnsi="Arial" w:cs="Arial"/>
          <w:b/>
          <w:bCs/>
          <w:iCs/>
          <w:sz w:val="22"/>
          <w:szCs w:val="22"/>
        </w:rPr>
        <w:t xml:space="preserve"> y tercero</w:t>
      </w:r>
    </w:p>
    <w:p w14:paraId="7B3AB35B" w14:textId="77777777" w:rsidR="00BC769C" w:rsidRPr="00611EB0" w:rsidRDefault="00000000" w:rsidP="00BC769C">
      <w:pPr>
        <w:spacing w:line="360" w:lineRule="auto"/>
        <w:jc w:val="both"/>
        <w:rPr>
          <w:rFonts w:ascii="Arial" w:hAnsi="Arial" w:cs="Arial"/>
          <w:sz w:val="22"/>
          <w:szCs w:val="22"/>
        </w:rPr>
      </w:pPr>
      <w:r w:rsidRPr="007C6E3F">
        <w:rPr>
          <w:rFonts w:ascii="Arial" w:hAnsi="Arial" w:cs="Arial"/>
          <w:iCs/>
          <w:sz w:val="22"/>
          <w:szCs w:val="22"/>
        </w:rPr>
        <w:t>Revisada la documentación obrante en los expedientes SDA-08-2012.378, se establece que la investigada</w:t>
      </w:r>
      <w:r w:rsidRPr="007C6E3F">
        <w:rPr>
          <w:rFonts w:ascii="Arial" w:hAnsi="Arial" w:cs="Arial"/>
          <w:iCs/>
          <w:sz w:val="22"/>
          <w:szCs w:val="22"/>
          <w:u w:val="single"/>
        </w:rPr>
        <w:t xml:space="preserve"> NO obtuvo ahorros de retrasos</w:t>
      </w:r>
      <w:r w:rsidRPr="007C6E3F">
        <w:rPr>
          <w:rFonts w:ascii="Arial" w:hAnsi="Arial" w:cs="Arial"/>
          <w:iCs/>
          <w:sz w:val="22"/>
          <w:szCs w:val="22"/>
        </w:rPr>
        <w:t xml:space="preserve"> (y3), toda vez que</w:t>
      </w:r>
      <w:r w:rsidRPr="007C6E3F">
        <w:rPr>
          <w:rFonts w:ascii="Arial" w:hAnsi="Arial" w:cs="Arial"/>
          <w:sz w:val="22"/>
          <w:szCs w:val="22"/>
        </w:rPr>
        <w:t xml:space="preserve"> dentro del expediente no reposa prueba alguna que demuestre que el presunto infractor haya realizado inversiones posteriores tendientes al cumplimiento de la norma ambiental, esta </w:t>
      </w:r>
      <w:r w:rsidRPr="00611EB0">
        <w:rPr>
          <w:rFonts w:ascii="Arial" w:hAnsi="Arial" w:cs="Arial"/>
          <w:sz w:val="22"/>
          <w:szCs w:val="22"/>
        </w:rPr>
        <w:t>variable es considerada en cero.</w:t>
      </w:r>
    </w:p>
    <w:p w14:paraId="15FFA04C" w14:textId="77777777" w:rsidR="00BC769C" w:rsidRPr="006661DE" w:rsidRDefault="00000000" w:rsidP="00BC769C">
      <w:pPr>
        <w:spacing w:line="360" w:lineRule="auto"/>
        <w:jc w:val="center"/>
        <w:rPr>
          <w:rFonts w:ascii="Arial" w:hAnsi="Arial"/>
          <w:b/>
          <w:bCs/>
          <w:sz w:val="22"/>
          <w:szCs w:val="22"/>
          <w:lang w:val="es-CO"/>
        </w:rPr>
      </w:pPr>
      <w:r w:rsidRPr="006661DE">
        <w:rPr>
          <w:rFonts w:ascii="Arial" w:hAnsi="Arial"/>
          <w:b/>
          <w:bCs/>
          <w:sz w:val="22"/>
          <w:szCs w:val="22"/>
          <w:lang w:val="es-CO"/>
        </w:rPr>
        <w:t>y</w:t>
      </w:r>
      <w:r w:rsidRPr="006661DE">
        <w:rPr>
          <w:rFonts w:ascii="Arial" w:hAnsi="Arial"/>
          <w:b/>
          <w:bCs/>
          <w:sz w:val="22"/>
          <w:szCs w:val="22"/>
          <w:vertAlign w:val="subscript"/>
          <w:lang w:val="es-CO"/>
        </w:rPr>
        <w:t>3</w:t>
      </w:r>
      <w:r w:rsidRPr="006661DE">
        <w:rPr>
          <w:rFonts w:ascii="Arial" w:hAnsi="Arial"/>
          <w:b/>
          <w:bCs/>
          <w:sz w:val="22"/>
          <w:szCs w:val="22"/>
          <w:lang w:val="es-CO"/>
        </w:rPr>
        <w:t xml:space="preserve"> = 0</w:t>
      </w:r>
    </w:p>
    <w:p w14:paraId="0AB54F5E" w14:textId="77777777" w:rsidR="00BC769C" w:rsidRPr="00611EB0" w:rsidRDefault="00BC769C" w:rsidP="00BC769C">
      <w:pPr>
        <w:spacing w:line="360" w:lineRule="auto"/>
        <w:jc w:val="both"/>
        <w:rPr>
          <w:rFonts w:ascii="Arial" w:hAnsi="Arial" w:cs="Arial"/>
          <w:iCs/>
          <w:color w:val="000000"/>
          <w:sz w:val="22"/>
          <w:szCs w:val="22"/>
        </w:rPr>
      </w:pPr>
    </w:p>
    <w:p w14:paraId="68B26EC3" w14:textId="77777777" w:rsidR="00BC769C" w:rsidRPr="00611EB0" w:rsidRDefault="00000000" w:rsidP="00BC769C">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20500FB9" w14:textId="77777777" w:rsidR="00BC769C" w:rsidRPr="004F013A" w:rsidRDefault="00000000" w:rsidP="00BC769C">
      <w:pPr>
        <w:spacing w:line="360" w:lineRule="auto"/>
        <w:jc w:val="both"/>
        <w:rPr>
          <w:rFonts w:ascii="Arial" w:hAnsi="Arial" w:cs="Arial"/>
          <w:color w:val="000000"/>
          <w:sz w:val="22"/>
          <w:szCs w:val="22"/>
        </w:rPr>
      </w:pPr>
      <w:r w:rsidRPr="004F013A">
        <w:rPr>
          <w:rFonts w:ascii="Arial" w:hAnsi="Arial" w:cs="Arial"/>
          <w:i/>
          <w:iCs/>
          <w:color w:val="000000"/>
          <w:sz w:val="20"/>
          <w:szCs w:val="20"/>
        </w:rPr>
        <w:t xml:space="preserve">“Es la posibilidad de que la autoridad ambiental detecte la ocurrencia de una infracción ambiental.” </w:t>
      </w:r>
      <w:r w:rsidRPr="004F013A">
        <w:rPr>
          <w:rFonts w:ascii="Arial" w:hAnsi="Arial" w:cs="Arial"/>
          <w:color w:val="000000"/>
          <w:sz w:val="22"/>
          <w:szCs w:val="22"/>
        </w:rPr>
        <w:t>(artículo 2, Resolución 2086 del 25 de octubre de 2010).</w:t>
      </w:r>
    </w:p>
    <w:p w14:paraId="3A7800BA" w14:textId="77777777" w:rsidR="00BC769C" w:rsidRPr="00611EB0" w:rsidRDefault="00BC769C" w:rsidP="00BC769C">
      <w:pPr>
        <w:spacing w:line="360" w:lineRule="auto"/>
        <w:jc w:val="both"/>
        <w:rPr>
          <w:rFonts w:ascii="Arial" w:hAnsi="Arial" w:cs="Arial"/>
          <w:i/>
          <w:iCs/>
          <w:color w:val="000000"/>
          <w:sz w:val="22"/>
          <w:szCs w:val="22"/>
        </w:rPr>
      </w:pPr>
    </w:p>
    <w:p w14:paraId="28C0B537" w14:textId="77777777" w:rsidR="00BC769C" w:rsidRPr="00611EB0" w:rsidRDefault="00000000" w:rsidP="00BC769C">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03F4CA10" w14:textId="77777777" w:rsidR="00BC769C" w:rsidRPr="00611EB0" w:rsidRDefault="00BC769C" w:rsidP="00BC769C">
      <w:pPr>
        <w:spacing w:line="360" w:lineRule="auto"/>
        <w:jc w:val="both"/>
        <w:rPr>
          <w:rFonts w:ascii="Arial" w:hAnsi="Arial" w:cs="Arial"/>
          <w:iCs/>
          <w:color w:val="000000"/>
          <w:sz w:val="22"/>
          <w:szCs w:val="22"/>
        </w:rPr>
      </w:pPr>
    </w:p>
    <w:p w14:paraId="60F87B70" w14:textId="77777777" w:rsidR="00BC769C" w:rsidRPr="00611EB0" w:rsidRDefault="00000000" w:rsidP="00BC769C">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37A4574C" w14:textId="77777777" w:rsidR="00BC769C" w:rsidRPr="00611EB0" w:rsidRDefault="00000000" w:rsidP="00BC769C">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36B5CFC2" w14:textId="77777777" w:rsidR="00BC769C" w:rsidRPr="00611EB0" w:rsidRDefault="00000000" w:rsidP="00BC769C">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77F01473" w14:textId="77777777" w:rsidR="00BC769C" w:rsidRPr="00611EB0" w:rsidRDefault="00BC769C" w:rsidP="00BC769C">
      <w:pPr>
        <w:spacing w:line="360" w:lineRule="auto"/>
        <w:jc w:val="both"/>
        <w:rPr>
          <w:rFonts w:ascii="Arial" w:hAnsi="Arial" w:cs="Arial"/>
          <w:iCs/>
          <w:color w:val="000000" w:themeColor="text1"/>
          <w:sz w:val="22"/>
          <w:szCs w:val="22"/>
        </w:rPr>
      </w:pPr>
    </w:p>
    <w:p w14:paraId="504D6AD9" w14:textId="77777777" w:rsidR="00BC769C" w:rsidRPr="00611EB0" w:rsidRDefault="00000000" w:rsidP="00BC769C">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4508F666" w14:textId="77777777" w:rsidR="00BC769C" w:rsidRPr="006661DE" w:rsidRDefault="00000000" w:rsidP="00BC769C">
      <w:pPr>
        <w:spacing w:line="360" w:lineRule="auto"/>
        <w:jc w:val="center"/>
        <w:rPr>
          <w:rFonts w:ascii="Arial" w:hAnsi="Arial" w:cs="Arial"/>
          <w:b/>
          <w:iCs/>
          <w:color w:val="FF0000"/>
          <w:sz w:val="22"/>
          <w:szCs w:val="22"/>
        </w:rPr>
      </w:pPr>
      <w:r w:rsidRPr="00611EB0">
        <w:rPr>
          <w:rFonts w:ascii="Arial" w:hAnsi="Arial" w:cs="Arial"/>
          <w:b/>
          <w:iCs/>
          <w:color w:val="000000"/>
          <w:sz w:val="22"/>
          <w:szCs w:val="22"/>
        </w:rPr>
        <w:t>B = $0</w:t>
      </w:r>
    </w:p>
    <w:p w14:paraId="03E192A8" w14:textId="77777777" w:rsidR="00BC769C" w:rsidRPr="00611EB0" w:rsidRDefault="00BC769C" w:rsidP="00BC769C">
      <w:pPr>
        <w:tabs>
          <w:tab w:val="left" w:pos="5638"/>
        </w:tabs>
        <w:spacing w:line="360" w:lineRule="auto"/>
        <w:jc w:val="center"/>
        <w:rPr>
          <w:rFonts w:ascii="Arial" w:hAnsi="Arial" w:cs="Arial"/>
          <w:iCs/>
          <w:color w:val="000000" w:themeColor="text1"/>
          <w:sz w:val="22"/>
          <w:szCs w:val="22"/>
        </w:rPr>
      </w:pPr>
    </w:p>
    <w:p w14:paraId="7FC3E436" w14:textId="77777777" w:rsidR="008362CD" w:rsidRPr="007C6E3F" w:rsidRDefault="00000000" w:rsidP="008362CD">
      <w:pPr>
        <w:spacing w:line="360" w:lineRule="auto"/>
        <w:jc w:val="both"/>
        <w:rPr>
          <w:rFonts w:ascii="Arial" w:hAnsi="Arial" w:cs="Arial"/>
          <w:iCs/>
          <w:sz w:val="22"/>
          <w:szCs w:val="22"/>
        </w:rPr>
      </w:pPr>
      <w:r w:rsidRPr="007C6E3F">
        <w:rPr>
          <w:rFonts w:ascii="Arial" w:hAnsi="Arial" w:cs="Arial"/>
          <w:iCs/>
          <w:sz w:val="22"/>
          <w:szCs w:val="22"/>
        </w:rPr>
        <w:t xml:space="preserve">Es de aclarar que el infractor obtuvo un beneficio ilícito representado en costos evitados (y2) para el cargo primero, segundo y tercero, formulado en el Auto 2177 del 2 de julio de 2014, como se expuso previamente; no obstante, no fue posible calcular el beneficio económico obtenido por el infractor, dado que no se cuenta con información suficiente que permita calcular dicho beneficio; por lo tanto, el valor del presente criterio para el cálculo de la cuantía de la sanción de multa tendrá un valor de cero “0”, situación que conforme con lo establecido en la Metodología para el Cálculo de Multas por Infracción a la Normativa Ambiental – Manual Conceptual y Procedimental del Ministerio de Ambiente Vivienda y Desarrollo Territorial MAVDT (2010), se considerará como </w:t>
      </w:r>
      <w:r w:rsidRPr="007C6E3F">
        <w:rPr>
          <w:rFonts w:ascii="Arial" w:hAnsi="Arial" w:cs="Arial"/>
          <w:iCs/>
          <w:sz w:val="22"/>
          <w:szCs w:val="22"/>
        </w:rPr>
        <w:lastRenderedPageBreak/>
        <w:t>una circunstancia agravante correspondiente a “</w:t>
      </w:r>
      <w:r w:rsidRPr="007C6E3F">
        <w:rPr>
          <w:rFonts w:ascii="Arial" w:hAnsi="Arial" w:cs="Arial"/>
          <w:i/>
          <w:sz w:val="22"/>
          <w:szCs w:val="22"/>
        </w:rPr>
        <w:t>obtener provecho económico para sí o un tercero</w:t>
      </w:r>
      <w:r w:rsidRPr="007C6E3F">
        <w:rPr>
          <w:rFonts w:ascii="Arial" w:hAnsi="Arial" w:cs="Arial"/>
          <w:iCs/>
          <w:sz w:val="22"/>
          <w:szCs w:val="22"/>
        </w:rPr>
        <w:t>”</w:t>
      </w:r>
    </w:p>
    <w:p w14:paraId="1916D9C4" w14:textId="77777777" w:rsidR="00BC769C" w:rsidRPr="00611EB0" w:rsidRDefault="00BC769C" w:rsidP="00BC769C">
      <w:pPr>
        <w:spacing w:line="360" w:lineRule="auto"/>
        <w:jc w:val="both"/>
        <w:rPr>
          <w:rFonts w:ascii="Arial" w:hAnsi="Arial" w:cs="Arial"/>
          <w:b/>
          <w:iCs/>
          <w:color w:val="000000"/>
          <w:sz w:val="22"/>
          <w:szCs w:val="22"/>
        </w:rPr>
      </w:pPr>
    </w:p>
    <w:p w14:paraId="1CACE848" w14:textId="77777777" w:rsidR="00BC769C" w:rsidRPr="00611EB0" w:rsidRDefault="00000000" w:rsidP="00BC769C">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3057CED9" w14:textId="77777777" w:rsidR="00BC769C" w:rsidRPr="00611EB0" w:rsidRDefault="00BC769C" w:rsidP="00BC769C">
      <w:pPr>
        <w:spacing w:line="360" w:lineRule="auto"/>
        <w:jc w:val="both"/>
        <w:rPr>
          <w:rFonts w:ascii="Arial" w:hAnsi="Arial" w:cs="Arial"/>
          <w:sz w:val="22"/>
          <w:szCs w:val="22"/>
        </w:rPr>
      </w:pPr>
    </w:p>
    <w:p w14:paraId="33A7399E" w14:textId="77777777" w:rsidR="00BC769C" w:rsidRPr="00011CE0" w:rsidRDefault="00000000" w:rsidP="00BC769C">
      <w:pPr>
        <w:spacing w:line="360" w:lineRule="auto"/>
        <w:jc w:val="both"/>
        <w:rPr>
          <w:rFonts w:ascii="Arial" w:hAnsi="Arial" w:cs="Arial"/>
          <w:color w:val="000000"/>
          <w:sz w:val="22"/>
          <w:szCs w:val="22"/>
        </w:rPr>
      </w:pPr>
      <w:r>
        <w:rPr>
          <w:rFonts w:ascii="Arial" w:hAnsi="Arial" w:cs="Arial"/>
          <w:color w:val="000000"/>
          <w:sz w:val="22"/>
          <w:szCs w:val="22"/>
        </w:rPr>
        <w:t>“</w:t>
      </w:r>
      <w:r w:rsidRPr="00011CE0">
        <w:rPr>
          <w:rFonts w:ascii="Arial" w:hAnsi="Arial" w:cs="Arial"/>
          <w:i/>
          <w:iCs/>
          <w:color w:val="000000"/>
          <w:sz w:val="20"/>
          <w:szCs w:val="20"/>
        </w:rPr>
        <w:t>Es el factor que considera la duración de la infracción ambiental, identificando si ésta se presenta de manera instantánea o continua en el tiempo (…)”</w:t>
      </w:r>
      <w:r w:rsidRPr="00011CE0">
        <w:rPr>
          <w:rFonts w:ascii="Arial" w:hAnsi="Arial" w:cs="Arial"/>
          <w:color w:val="000000"/>
          <w:sz w:val="20"/>
          <w:szCs w:val="20"/>
        </w:rPr>
        <w:t xml:space="preserve"> </w:t>
      </w:r>
      <w:r>
        <w:rPr>
          <w:rFonts w:ascii="Arial" w:hAnsi="Arial" w:cs="Arial"/>
          <w:color w:val="000000"/>
          <w:sz w:val="22"/>
          <w:szCs w:val="22"/>
        </w:rPr>
        <w:t xml:space="preserve">(artículo 2, Resolución 2086 del 25 </w:t>
      </w:r>
      <w:r w:rsidRPr="00011CE0">
        <w:rPr>
          <w:rFonts w:ascii="Arial" w:hAnsi="Arial" w:cs="Arial"/>
          <w:color w:val="000000"/>
          <w:sz w:val="22"/>
          <w:szCs w:val="22"/>
        </w:rPr>
        <w:t>de</w:t>
      </w:r>
      <w:r w:rsidR="00011CE0" w:rsidRPr="00011CE0">
        <w:rPr>
          <w:rFonts w:ascii="Arial" w:hAnsi="Arial" w:cs="Arial"/>
          <w:color w:val="000000"/>
          <w:sz w:val="22"/>
          <w:szCs w:val="22"/>
        </w:rPr>
        <w:t xml:space="preserve"> </w:t>
      </w:r>
      <w:r w:rsidRPr="00011CE0">
        <w:rPr>
          <w:rFonts w:ascii="Arial" w:hAnsi="Arial" w:cs="Arial"/>
          <w:color w:val="000000"/>
          <w:sz w:val="22"/>
          <w:szCs w:val="22"/>
        </w:rPr>
        <w:t>octubre de 2010).</w:t>
      </w:r>
    </w:p>
    <w:p w14:paraId="315A339F" w14:textId="77777777" w:rsidR="00BC769C" w:rsidRPr="00611EB0" w:rsidRDefault="00BC769C" w:rsidP="00BC769C">
      <w:pPr>
        <w:spacing w:line="360" w:lineRule="auto"/>
        <w:jc w:val="both"/>
        <w:rPr>
          <w:rFonts w:ascii="Arial" w:hAnsi="Arial" w:cs="Arial"/>
          <w:color w:val="000000"/>
          <w:sz w:val="22"/>
          <w:szCs w:val="22"/>
        </w:rPr>
      </w:pPr>
    </w:p>
    <w:p w14:paraId="6C7B30B4" w14:textId="77777777" w:rsidR="00BC769C" w:rsidRPr="00611EB0" w:rsidRDefault="00000000" w:rsidP="00BC769C">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4D085057" w14:textId="77777777" w:rsidR="00BC769C" w:rsidRPr="00611EB0" w:rsidRDefault="00BC769C" w:rsidP="00BC769C">
      <w:pPr>
        <w:spacing w:line="360" w:lineRule="auto"/>
        <w:jc w:val="both"/>
        <w:rPr>
          <w:rFonts w:ascii="Arial" w:hAnsi="Arial" w:cs="Arial"/>
          <w:color w:val="000000"/>
          <w:sz w:val="22"/>
          <w:szCs w:val="22"/>
        </w:rPr>
      </w:pPr>
    </w:p>
    <w:p w14:paraId="52FF099F" w14:textId="77777777" w:rsidR="00BC769C" w:rsidRPr="00611EB0" w:rsidRDefault="00000000" w:rsidP="00BC769C">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D2107CF" w14:textId="77777777" w:rsidR="00BC769C" w:rsidRPr="00611EB0" w:rsidRDefault="00BC769C" w:rsidP="00BC769C">
      <w:pPr>
        <w:spacing w:line="360" w:lineRule="auto"/>
        <w:jc w:val="both"/>
        <w:rPr>
          <w:rFonts w:ascii="Arial" w:hAnsi="Arial" w:cs="Arial"/>
          <w:color w:val="000000" w:themeColor="text1"/>
          <w:sz w:val="22"/>
          <w:szCs w:val="22"/>
        </w:rPr>
      </w:pPr>
    </w:p>
    <w:p w14:paraId="17354B05" w14:textId="77777777" w:rsidR="00BC769C" w:rsidRPr="00611EB0" w:rsidRDefault="00000000" w:rsidP="00BC769C">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728BC8D8" w14:textId="77777777" w:rsidR="00BC769C" w:rsidRPr="00611EB0" w:rsidRDefault="00BC769C" w:rsidP="00BC769C">
      <w:pPr>
        <w:spacing w:line="360" w:lineRule="auto"/>
        <w:jc w:val="both"/>
        <w:rPr>
          <w:rFonts w:ascii="Arial" w:hAnsi="Arial" w:cs="Arial"/>
          <w:color w:val="000000" w:themeColor="text1"/>
          <w:sz w:val="22"/>
          <w:szCs w:val="22"/>
          <w:lang w:eastAsia="es-CO"/>
        </w:rPr>
      </w:pPr>
    </w:p>
    <w:p w14:paraId="77A4F1FD" w14:textId="77777777" w:rsidR="00BC769C" w:rsidRPr="00611EB0" w:rsidRDefault="00000000" w:rsidP="00BC769C">
      <w:pPr>
        <w:spacing w:line="360" w:lineRule="auto"/>
        <w:jc w:val="both"/>
        <w:rPr>
          <w:rFonts w:ascii="Arial" w:hAnsi="Arial" w:cs="Arial"/>
          <w:iCs/>
          <w:sz w:val="22"/>
          <w:szCs w:val="22"/>
        </w:rPr>
      </w:pPr>
      <w:r w:rsidRPr="00611EB0">
        <w:rPr>
          <w:rFonts w:ascii="Arial" w:hAnsi="Arial" w:cs="Arial"/>
          <w:b/>
          <w:iCs/>
          <w:color w:val="000000"/>
          <w:sz w:val="22"/>
          <w:szCs w:val="22"/>
        </w:rPr>
        <w:t>Cargos primero</w:t>
      </w:r>
      <w:r>
        <w:rPr>
          <w:rFonts w:ascii="Arial" w:hAnsi="Arial" w:cs="Arial"/>
          <w:b/>
          <w:iCs/>
          <w:color w:val="000000"/>
          <w:sz w:val="22"/>
          <w:szCs w:val="22"/>
        </w:rPr>
        <w:t xml:space="preserve">, </w:t>
      </w:r>
      <w:r w:rsidRPr="00611EB0">
        <w:rPr>
          <w:rFonts w:ascii="Arial" w:hAnsi="Arial" w:cs="Arial"/>
          <w:b/>
          <w:iCs/>
          <w:color w:val="000000"/>
          <w:sz w:val="22"/>
          <w:szCs w:val="22"/>
        </w:rPr>
        <w:t>segundo</w:t>
      </w:r>
      <w:r>
        <w:rPr>
          <w:rFonts w:ascii="Arial" w:hAnsi="Arial" w:cs="Arial"/>
          <w:b/>
          <w:iCs/>
          <w:color w:val="000000"/>
          <w:sz w:val="22"/>
          <w:szCs w:val="22"/>
        </w:rPr>
        <w:t xml:space="preserve"> y tercero</w:t>
      </w:r>
    </w:p>
    <w:p w14:paraId="0DE469EE" w14:textId="63CEEFC8" w:rsidR="00BC769C" w:rsidRPr="00611EB0" w:rsidRDefault="00000000" w:rsidP="00BC769C">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25</w:t>
      </w:r>
      <w:r w:rsidR="007C6E3F">
        <w:rPr>
          <w:rFonts w:ascii="Arial" w:hAnsi="Arial" w:cs="Arial"/>
          <w:color w:val="000000" w:themeColor="text1"/>
          <w:sz w:val="22"/>
          <w:szCs w:val="22"/>
        </w:rPr>
        <w:t xml:space="preserve"> de agosto de </w:t>
      </w:r>
      <w:r w:rsidRPr="00611EB0">
        <w:rPr>
          <w:rFonts w:ascii="Arial" w:hAnsi="Arial" w:cs="Arial"/>
          <w:color w:val="000000" w:themeColor="text1"/>
          <w:sz w:val="22"/>
          <w:szCs w:val="22"/>
        </w:rPr>
        <w:t>2011</w:t>
      </w:r>
      <w:r w:rsidR="00906821">
        <w:rPr>
          <w:rFonts w:ascii="Arial" w:hAnsi="Arial" w:cs="Arial"/>
          <w:color w:val="000000" w:themeColor="text1"/>
          <w:sz w:val="22"/>
          <w:szCs w:val="22"/>
        </w:rPr>
        <w:t xml:space="preserve"> </w:t>
      </w:r>
      <w:r w:rsidRPr="00611EB0">
        <w:rPr>
          <w:rFonts w:ascii="Arial" w:hAnsi="Arial" w:cs="Arial"/>
          <w:color w:val="000000" w:themeColor="text1"/>
          <w:sz w:val="22"/>
          <w:szCs w:val="22"/>
        </w:rPr>
        <w:t>y que no se tiene evidencia de su continuidad, se considera una actuación instantánea.</w:t>
      </w:r>
    </w:p>
    <w:p w14:paraId="0EC07C0C" w14:textId="77777777" w:rsidR="00BC769C" w:rsidRPr="00611EB0" w:rsidRDefault="00BC769C" w:rsidP="00BC769C">
      <w:pPr>
        <w:spacing w:line="360" w:lineRule="auto"/>
        <w:rPr>
          <w:rFonts w:ascii="Arial" w:hAnsi="Arial" w:cs="Arial"/>
          <w:color w:val="000000" w:themeColor="text1"/>
          <w:sz w:val="22"/>
          <w:szCs w:val="22"/>
        </w:rPr>
      </w:pPr>
    </w:p>
    <w:p w14:paraId="09638EC3" w14:textId="77777777" w:rsidR="00BC769C" w:rsidRPr="006661DE" w:rsidRDefault="00000000" w:rsidP="00BC769C">
      <w:pPr>
        <w:spacing w:line="360" w:lineRule="auto"/>
        <w:jc w:val="center"/>
        <w:rPr>
          <w:rFonts w:ascii="Arial" w:hAnsi="Arial" w:cs="Arial"/>
          <w:b/>
          <w:bCs/>
          <w:color w:val="000000" w:themeColor="text1"/>
          <w:sz w:val="22"/>
          <w:szCs w:val="22"/>
        </w:rPr>
      </w:pPr>
      <w:r w:rsidRPr="006661DE">
        <w:rPr>
          <w:rFonts w:ascii="Arial" w:hAnsi="Arial" w:cs="Arial"/>
          <w:b/>
          <w:bCs/>
          <w:color w:val="000000" w:themeColor="text1"/>
          <w:sz w:val="22"/>
          <w:szCs w:val="22"/>
        </w:rPr>
        <w:t>α = 1</w:t>
      </w:r>
    </w:p>
    <w:p w14:paraId="4B687D5F" w14:textId="77777777" w:rsidR="00BC769C" w:rsidRPr="00C03B82" w:rsidRDefault="00BC769C" w:rsidP="00BC769C">
      <w:pPr>
        <w:spacing w:line="360" w:lineRule="auto"/>
        <w:contextualSpacing/>
        <w:rPr>
          <w:rFonts w:ascii="Arial" w:hAnsi="Arial" w:cs="Arial"/>
          <w:color w:val="000000" w:themeColor="text1"/>
        </w:rPr>
      </w:pPr>
    </w:p>
    <w:p w14:paraId="029E77A3" w14:textId="77777777" w:rsidR="00BC769C" w:rsidRDefault="00000000" w:rsidP="00BC769C">
      <w:pPr>
        <w:pStyle w:val="Ttulo2"/>
        <w:numPr>
          <w:ilvl w:val="1"/>
          <w:numId w:val="6"/>
        </w:numPr>
        <w:spacing w:before="0" w:after="0" w:line="360" w:lineRule="auto"/>
        <w:rPr>
          <w:rStyle w:val="Ttulo2Car"/>
          <w:rFonts w:cs="Arial"/>
          <w:b/>
          <w:bCs/>
          <w:szCs w:val="22"/>
          <w:lang w:val="es-CO"/>
        </w:rPr>
      </w:pPr>
      <w:bookmarkStart w:id="7" w:name="_Toc465431334"/>
      <w:bookmarkStart w:id="8" w:name="_Toc505248278"/>
      <w:r w:rsidRPr="000C637A">
        <w:rPr>
          <w:rStyle w:val="Ttulo2Car"/>
          <w:rFonts w:cs="Arial"/>
          <w:b/>
          <w:bCs/>
          <w:szCs w:val="22"/>
          <w:lang w:val="es-CO"/>
        </w:rPr>
        <w:t>EVALUACIÓN DE RIESGO (R)</w:t>
      </w:r>
      <w:bookmarkEnd w:id="7"/>
      <w:bookmarkEnd w:id="8"/>
    </w:p>
    <w:p w14:paraId="14605EB1" w14:textId="77777777" w:rsidR="00BC769C" w:rsidRPr="00EC6C81" w:rsidRDefault="00BC769C" w:rsidP="00BC769C">
      <w:pPr>
        <w:rPr>
          <w:rFonts w:eastAsiaTheme="majorEastAsia"/>
          <w:lang w:val="es-CO" w:eastAsia="en-US"/>
        </w:rPr>
      </w:pPr>
    </w:p>
    <w:p w14:paraId="501D61CD" w14:textId="77777777" w:rsidR="00BC769C" w:rsidRPr="0040463C" w:rsidRDefault="00000000" w:rsidP="00BC769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123DDA7B" w14:textId="77777777" w:rsidR="00BC769C" w:rsidRPr="0040463C" w:rsidRDefault="00BC769C" w:rsidP="00BC769C">
      <w:pPr>
        <w:spacing w:line="360" w:lineRule="auto"/>
        <w:jc w:val="both"/>
        <w:rPr>
          <w:rFonts w:ascii="Arial" w:hAnsi="Arial" w:cs="Arial"/>
          <w:sz w:val="22"/>
          <w:szCs w:val="22"/>
          <w:lang w:val="es-CO" w:eastAsia="es-CO"/>
        </w:rPr>
      </w:pPr>
    </w:p>
    <w:p w14:paraId="69F34E76" w14:textId="77777777" w:rsidR="00BC769C" w:rsidRPr="0040463C" w:rsidRDefault="00000000" w:rsidP="00BC769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lastRenderedPageBreak/>
        <w:t>De acuerdo con la comunicación ANLA 4120-E2-2987 de 23 de julio de 2014, se indicó.</w:t>
      </w:r>
    </w:p>
    <w:p w14:paraId="36160465" w14:textId="77777777" w:rsidR="00BC769C" w:rsidRPr="0040463C" w:rsidRDefault="00BC769C" w:rsidP="00BC769C">
      <w:pPr>
        <w:spacing w:line="360" w:lineRule="auto"/>
        <w:jc w:val="both"/>
        <w:rPr>
          <w:rFonts w:ascii="Arial" w:hAnsi="Arial" w:cs="Arial"/>
          <w:sz w:val="22"/>
          <w:szCs w:val="22"/>
          <w:lang w:val="es-CO" w:eastAsia="es-CO"/>
        </w:rPr>
      </w:pPr>
    </w:p>
    <w:p w14:paraId="05B37661" w14:textId="77777777" w:rsidR="00BC769C" w:rsidRPr="00AE5009" w:rsidRDefault="00000000" w:rsidP="00BC769C">
      <w:pPr>
        <w:spacing w:line="360" w:lineRule="auto"/>
        <w:jc w:val="both"/>
        <w:rPr>
          <w:rFonts w:ascii="Arial" w:hAnsi="Arial" w:cs="Arial"/>
          <w:i/>
          <w:iCs/>
          <w:sz w:val="20"/>
          <w:szCs w:val="20"/>
          <w:lang w:val="es-CO" w:eastAsia="es-CO"/>
        </w:rPr>
      </w:pPr>
      <w:r w:rsidRPr="00AE5009">
        <w:rPr>
          <w:rFonts w:ascii="Arial" w:hAnsi="Arial" w:cs="Arial"/>
          <w:i/>
          <w:iCs/>
          <w:sz w:val="20"/>
          <w:szCs w:val="20"/>
          <w:lang w:val="es-CO" w:eastAsia="es-CO"/>
        </w:rPr>
        <w:t>“(...) En el marco de las infracciones ambientales se presentan tres escenarios:</w:t>
      </w:r>
    </w:p>
    <w:p w14:paraId="50D118FD" w14:textId="77777777" w:rsidR="00BC769C" w:rsidRPr="00AE5009" w:rsidRDefault="00BC769C" w:rsidP="00BC769C">
      <w:pPr>
        <w:spacing w:line="360" w:lineRule="auto"/>
        <w:jc w:val="both"/>
        <w:rPr>
          <w:rFonts w:ascii="Arial" w:hAnsi="Arial" w:cs="Arial"/>
          <w:i/>
          <w:iCs/>
          <w:sz w:val="20"/>
          <w:szCs w:val="20"/>
          <w:lang w:val="es-CO" w:eastAsia="es-CO"/>
        </w:rPr>
      </w:pPr>
    </w:p>
    <w:p w14:paraId="00B89322" w14:textId="77777777" w:rsidR="00BC769C" w:rsidRPr="00AE5009" w:rsidRDefault="00000000" w:rsidP="00BC769C">
      <w:pPr>
        <w:spacing w:line="360" w:lineRule="auto"/>
        <w:jc w:val="both"/>
        <w:rPr>
          <w:rFonts w:ascii="Arial" w:hAnsi="Arial" w:cs="Arial"/>
          <w:i/>
          <w:iCs/>
          <w:sz w:val="20"/>
          <w:szCs w:val="20"/>
          <w:lang w:val="es-CO" w:eastAsia="es-CO"/>
        </w:rPr>
      </w:pPr>
      <w:r w:rsidRPr="00AE5009">
        <w:rPr>
          <w:rFonts w:ascii="Arial" w:hAnsi="Arial" w:cs="Arial"/>
          <w:i/>
          <w:iCs/>
          <w:sz w:val="20"/>
          <w:szCs w:val="20"/>
          <w:lang w:val="es-CO" w:eastAsia="es-CO"/>
        </w:rPr>
        <w:t>1. Infracciones que originaron afectación ambiental</w:t>
      </w:r>
    </w:p>
    <w:p w14:paraId="43F11E12" w14:textId="77777777" w:rsidR="00BC769C" w:rsidRPr="00AE5009" w:rsidRDefault="00000000" w:rsidP="00BC769C">
      <w:pPr>
        <w:spacing w:line="360" w:lineRule="auto"/>
        <w:jc w:val="both"/>
        <w:rPr>
          <w:rFonts w:ascii="Arial" w:hAnsi="Arial" w:cs="Arial"/>
          <w:i/>
          <w:iCs/>
          <w:sz w:val="20"/>
          <w:szCs w:val="20"/>
          <w:lang w:val="es-CO" w:eastAsia="es-CO"/>
        </w:rPr>
      </w:pPr>
      <w:r w:rsidRPr="00AE5009">
        <w:rPr>
          <w:rFonts w:ascii="Arial" w:hAnsi="Arial" w:cs="Arial"/>
          <w:i/>
          <w:iCs/>
          <w:sz w:val="20"/>
          <w:szCs w:val="20"/>
          <w:lang w:val="es-CO" w:eastAsia="es-CO"/>
        </w:rPr>
        <w:t>2. Infracciones que no se concretaron en afectaciones ambientales, pero expusieron o pusieron en riesgo algún o algunos bienes de protección ambientales.</w:t>
      </w:r>
    </w:p>
    <w:p w14:paraId="141B8484" w14:textId="77777777" w:rsidR="00BC769C" w:rsidRPr="00AE5009" w:rsidRDefault="00000000" w:rsidP="00BC769C">
      <w:pPr>
        <w:spacing w:line="360" w:lineRule="auto"/>
        <w:jc w:val="both"/>
        <w:rPr>
          <w:rFonts w:ascii="Arial" w:hAnsi="Arial" w:cs="Arial"/>
          <w:i/>
          <w:iCs/>
          <w:sz w:val="20"/>
          <w:szCs w:val="20"/>
          <w:lang w:val="es-CO" w:eastAsia="es-CO"/>
        </w:rPr>
      </w:pPr>
      <w:r w:rsidRPr="00AE5009">
        <w:rPr>
          <w:rFonts w:ascii="Arial" w:hAnsi="Arial" w:cs="Arial"/>
          <w:i/>
          <w:iCs/>
          <w:sz w:val="20"/>
          <w:szCs w:val="20"/>
          <w:lang w:val="es-CO" w:eastAsia="es-CO"/>
        </w:rPr>
        <w:t>3. Meras infracciones ambientales —Solo son incumplimientos ambientales, que no repercuten en bienes de protección ambientales.</w:t>
      </w:r>
    </w:p>
    <w:p w14:paraId="7EB77113" w14:textId="77777777" w:rsidR="00BC769C" w:rsidRPr="00AE5009" w:rsidRDefault="00BC769C" w:rsidP="00BC769C">
      <w:pPr>
        <w:spacing w:line="360" w:lineRule="auto"/>
        <w:jc w:val="both"/>
        <w:rPr>
          <w:rFonts w:ascii="Arial" w:hAnsi="Arial" w:cs="Arial"/>
          <w:i/>
          <w:iCs/>
          <w:sz w:val="20"/>
          <w:szCs w:val="20"/>
          <w:lang w:val="es-CO" w:eastAsia="es-CO"/>
        </w:rPr>
      </w:pPr>
    </w:p>
    <w:p w14:paraId="5E79DDC9" w14:textId="77777777" w:rsidR="00BC769C" w:rsidRPr="00AE5009" w:rsidRDefault="00000000" w:rsidP="00BC769C">
      <w:pPr>
        <w:spacing w:line="360" w:lineRule="auto"/>
        <w:jc w:val="both"/>
        <w:rPr>
          <w:rFonts w:ascii="Arial" w:hAnsi="Arial" w:cs="Arial"/>
          <w:i/>
          <w:iCs/>
          <w:sz w:val="20"/>
          <w:szCs w:val="20"/>
          <w:lang w:val="es-CO" w:eastAsia="es-CO"/>
        </w:rPr>
      </w:pPr>
      <w:r w:rsidRPr="00AE5009">
        <w:rPr>
          <w:rFonts w:ascii="Arial" w:hAnsi="Arial" w:cs="Arial"/>
          <w:i/>
          <w:iCs/>
          <w:sz w:val="20"/>
          <w:szCs w:val="20"/>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043E59D7" w14:textId="77777777" w:rsidR="00BC769C" w:rsidRPr="0040463C" w:rsidRDefault="00BC769C" w:rsidP="00BC769C">
      <w:pPr>
        <w:spacing w:line="360" w:lineRule="auto"/>
        <w:jc w:val="both"/>
        <w:rPr>
          <w:rFonts w:ascii="Arial" w:hAnsi="Arial" w:cs="Arial"/>
          <w:sz w:val="22"/>
          <w:szCs w:val="22"/>
          <w:lang w:val="es-CO" w:eastAsia="es-CO"/>
        </w:rPr>
      </w:pPr>
    </w:p>
    <w:p w14:paraId="67093D35" w14:textId="77777777" w:rsidR="00BC769C" w:rsidRPr="0040463C" w:rsidRDefault="00000000" w:rsidP="00BC769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687E0B9E" w14:textId="77777777" w:rsidR="00BC769C" w:rsidRPr="0040463C" w:rsidRDefault="00BC769C" w:rsidP="00BC769C">
      <w:pPr>
        <w:spacing w:line="360" w:lineRule="auto"/>
        <w:jc w:val="both"/>
        <w:rPr>
          <w:rFonts w:ascii="Arial" w:hAnsi="Arial" w:cs="Arial"/>
          <w:sz w:val="22"/>
          <w:szCs w:val="22"/>
          <w:lang w:val="es-CO" w:eastAsia="es-CO"/>
        </w:rPr>
      </w:pPr>
    </w:p>
    <w:p w14:paraId="4690A5C8" w14:textId="77777777" w:rsidR="00BC769C" w:rsidRPr="0040463C" w:rsidRDefault="00000000" w:rsidP="00BC769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w:t>
      </w:r>
      <w:r w:rsidRPr="00AE5009">
        <w:rPr>
          <w:rFonts w:ascii="Arial" w:hAnsi="Arial" w:cs="Arial"/>
          <w:i/>
          <w:iCs/>
          <w:sz w:val="20"/>
          <w:szCs w:val="20"/>
          <w:lang w:val="es-CO" w:eastAsia="es-CO"/>
        </w:rPr>
        <w:t xml:space="preserve">PROYECTO: DESARROLLO DE UNA METODOLOGÍA PARA EL CÁLCULO DE SANCIONES PECUNIARIAS, DERIVADAS DE LAS INFRACCIONES A LA </w:t>
      </w:r>
      <w:r w:rsidRPr="00AE5009">
        <w:rPr>
          <w:rFonts w:ascii="Arial" w:hAnsi="Arial" w:cs="Arial"/>
          <w:i/>
          <w:iCs/>
          <w:sz w:val="20"/>
          <w:szCs w:val="20"/>
          <w:lang w:val="es-CO" w:eastAsia="es-CO"/>
        </w:rPr>
        <w:lastRenderedPageBreak/>
        <w:t>NORMATIVIDAD AMBIENTAL O POR DAÑO AMBIENTAL</w:t>
      </w:r>
      <w:r w:rsidRPr="0040463C">
        <w:rPr>
          <w:rFonts w:ascii="Arial" w:hAnsi="Arial" w:cs="Arial"/>
          <w:sz w:val="22"/>
          <w:szCs w:val="22"/>
          <w:lang w:val="es-CO" w:eastAsia="es-CO"/>
        </w:rPr>
        <w:t>” que es el insumo para el desarrollo de la Metodología para el cálculo de multas desarrollado en la Resolución 2086 de 2010, en el que se tiene lo siguiente:</w:t>
      </w:r>
    </w:p>
    <w:p w14:paraId="3634CD63" w14:textId="77777777" w:rsidR="00BC769C" w:rsidRPr="0040463C" w:rsidRDefault="00BC769C" w:rsidP="00BC769C">
      <w:pPr>
        <w:spacing w:line="360" w:lineRule="auto"/>
        <w:jc w:val="both"/>
        <w:rPr>
          <w:rFonts w:ascii="Arial" w:hAnsi="Arial" w:cs="Arial"/>
          <w:sz w:val="22"/>
          <w:szCs w:val="22"/>
          <w:lang w:val="es-CO" w:eastAsia="es-CO"/>
        </w:rPr>
      </w:pPr>
    </w:p>
    <w:p w14:paraId="22B81FBD" w14:textId="77777777" w:rsidR="00BC769C" w:rsidRPr="00AE5009" w:rsidRDefault="00000000" w:rsidP="00AE5009">
      <w:pPr>
        <w:spacing w:line="360" w:lineRule="auto"/>
        <w:ind w:left="708"/>
        <w:jc w:val="both"/>
        <w:rPr>
          <w:rFonts w:ascii="Arial" w:hAnsi="Arial" w:cs="Arial"/>
          <w:i/>
          <w:iCs/>
          <w:sz w:val="20"/>
          <w:szCs w:val="20"/>
          <w:lang w:val="es-CO" w:eastAsia="es-CO"/>
        </w:rPr>
      </w:pPr>
      <w:r w:rsidRPr="00AE5009">
        <w:rPr>
          <w:rFonts w:ascii="Arial" w:hAnsi="Arial" w:cs="Arial"/>
          <w:i/>
          <w:iCs/>
          <w:sz w:val="20"/>
          <w:szCs w:val="20"/>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0CA66829" w14:textId="77777777" w:rsidR="00BC769C" w:rsidRPr="0040463C" w:rsidRDefault="00BC769C" w:rsidP="00BC769C">
      <w:pPr>
        <w:spacing w:line="360" w:lineRule="auto"/>
        <w:jc w:val="both"/>
        <w:rPr>
          <w:rFonts w:ascii="Arial" w:hAnsi="Arial" w:cs="Arial"/>
          <w:sz w:val="22"/>
          <w:szCs w:val="22"/>
          <w:lang w:val="es-CO" w:eastAsia="es-CO"/>
        </w:rPr>
      </w:pPr>
    </w:p>
    <w:p w14:paraId="66F69FD8" w14:textId="14D1B72E" w:rsidR="00BC769C" w:rsidRPr="0040463C" w:rsidRDefault="00000000" w:rsidP="00BC769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ese sentido y de acuerdo con el </w:t>
      </w:r>
      <w:r w:rsidRPr="007C6E3F">
        <w:rPr>
          <w:rFonts w:ascii="Arial" w:hAnsi="Arial" w:cs="Arial"/>
          <w:sz w:val="22"/>
          <w:szCs w:val="22"/>
          <w:lang w:val="es-CO" w:eastAsia="es-CO"/>
        </w:rPr>
        <w:t xml:space="preserve">concepto técnico 0289 del 05 del agosto de 2011, </w:t>
      </w:r>
      <w:r w:rsidRPr="0040463C">
        <w:rPr>
          <w:rFonts w:ascii="Arial" w:hAnsi="Arial" w:cs="Arial"/>
          <w:sz w:val="22"/>
          <w:szCs w:val="22"/>
          <w:lang w:val="es-CO" w:eastAsia="es-CO"/>
        </w:rPr>
        <w:t xml:space="preserve">se estableció que como resultado de la evaluación el nivel equivalente del aporte sonoro de las fuentes específicas (Leqemisión), fue de 68,8 dB(A), por lo que se establece un incumplimiento con los niveles máximos permisibles aceptados por la normatividad ambiental vigente. </w:t>
      </w:r>
    </w:p>
    <w:p w14:paraId="1E5F0F17" w14:textId="77777777" w:rsidR="00BC769C" w:rsidRPr="0040463C" w:rsidRDefault="00BC769C" w:rsidP="00BC769C">
      <w:pPr>
        <w:spacing w:line="360" w:lineRule="auto"/>
        <w:jc w:val="both"/>
        <w:rPr>
          <w:rFonts w:ascii="Arial" w:hAnsi="Arial" w:cs="Arial"/>
          <w:sz w:val="22"/>
          <w:szCs w:val="22"/>
          <w:lang w:val="es-CO" w:eastAsia="es-CO"/>
        </w:rPr>
      </w:pPr>
    </w:p>
    <w:p w14:paraId="3FD2B53B" w14:textId="77777777" w:rsidR="00CE5258" w:rsidRPr="0040463C" w:rsidRDefault="00000000" w:rsidP="00CE5258">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w:t>
      </w:r>
      <w:r w:rsidRPr="007C6E3F">
        <w:rPr>
          <w:rFonts w:ascii="Arial" w:hAnsi="Arial" w:cs="Arial"/>
          <w:sz w:val="22"/>
          <w:szCs w:val="22"/>
          <w:lang w:val="es-CO" w:eastAsia="es-CO"/>
        </w:rPr>
        <w:t xml:space="preserve">comunicación ANLA 4120-E2-2987 de 23 de julio de 2014 para determinar la lesividad de la infracción, para este caso en específico se revisa la Unidad de Contaminación por Ruido (UCR) del establecimiento, calculado en la Resolución 832 del 24 de abril de 2000, emitido por el Departamento Técnico Administrativo del Medio Ambiente - DAMA (UCR=N-Leq(A)) donde se clasifica como un Aporte </w:t>
      </w:r>
      <w:r w:rsidRPr="0040463C">
        <w:rPr>
          <w:rFonts w:ascii="Arial" w:hAnsi="Arial" w:cs="Arial"/>
          <w:sz w:val="22"/>
          <w:szCs w:val="22"/>
          <w:lang w:val="es-CO" w:eastAsia="es-CO"/>
        </w:rPr>
        <w:t xml:space="preserve">Contaminante MUY ALTO. </w:t>
      </w:r>
    </w:p>
    <w:p w14:paraId="117F640A" w14:textId="77777777" w:rsidR="00BC769C" w:rsidRDefault="00BC769C" w:rsidP="00BC769C">
      <w:pPr>
        <w:spacing w:line="360" w:lineRule="auto"/>
        <w:jc w:val="both"/>
        <w:rPr>
          <w:rFonts w:ascii="Arial" w:hAnsi="Arial" w:cs="Arial"/>
          <w:sz w:val="22"/>
          <w:szCs w:val="22"/>
          <w:lang w:val="es-CO" w:eastAsia="es-CO"/>
        </w:rPr>
      </w:pPr>
    </w:p>
    <w:p w14:paraId="5F2D91AC" w14:textId="77777777" w:rsidR="00BC769C" w:rsidRPr="0040463C" w:rsidRDefault="00000000" w:rsidP="00BC769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Por consiguiente, se realiza una única valoración para los tres </w:t>
      </w:r>
      <w:r w:rsidR="00CE5258">
        <w:rPr>
          <w:rFonts w:ascii="Arial" w:hAnsi="Arial" w:cs="Arial"/>
          <w:sz w:val="22"/>
          <w:szCs w:val="22"/>
          <w:lang w:val="es-CO" w:eastAsia="es-CO"/>
        </w:rPr>
        <w:t>(3)b</w:t>
      </w:r>
      <w:r w:rsidRPr="0040463C">
        <w:rPr>
          <w:rFonts w:ascii="Arial" w:hAnsi="Arial" w:cs="Arial"/>
          <w:sz w:val="22"/>
          <w:szCs w:val="22"/>
          <w:lang w:val="es-CO" w:eastAsia="es-CO"/>
        </w:rPr>
        <w:t>cargos formulados teniendo en cuenta que si bien cierto se trata de la formulación de cargos independientes no es menos cierto que la situación fáctica o el hecho generador es uno solo, el incumplimiento de los niveles máximos permisibles aceptados por la normatividad ambiental.</w:t>
      </w:r>
    </w:p>
    <w:p w14:paraId="723A5C9B" w14:textId="77777777" w:rsidR="00BC769C" w:rsidRPr="0040463C" w:rsidRDefault="00BC769C" w:rsidP="00BC769C">
      <w:pPr>
        <w:spacing w:line="360" w:lineRule="auto"/>
        <w:jc w:val="both"/>
        <w:rPr>
          <w:rFonts w:ascii="Arial" w:hAnsi="Arial" w:cs="Arial"/>
          <w:sz w:val="22"/>
          <w:szCs w:val="22"/>
          <w:lang w:val="es-CO" w:eastAsia="es-CO"/>
        </w:rPr>
      </w:pPr>
    </w:p>
    <w:p w14:paraId="43FFA071" w14:textId="77777777" w:rsidR="00BC769C" w:rsidRPr="0040463C" w:rsidRDefault="00000000" w:rsidP="00BC769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40BAEBE3" w14:textId="77777777" w:rsidR="00BC769C" w:rsidRPr="006661DE" w:rsidRDefault="00000000" w:rsidP="00BC769C">
      <w:pPr>
        <w:spacing w:line="360" w:lineRule="auto"/>
        <w:jc w:val="center"/>
        <w:rPr>
          <w:rFonts w:ascii="Arial" w:hAnsi="Arial" w:cs="Arial"/>
          <w:b/>
          <w:bCs/>
          <w:sz w:val="22"/>
          <w:szCs w:val="22"/>
          <w:lang w:val="es-CO" w:eastAsia="es-CO"/>
        </w:rPr>
      </w:pPr>
      <w:r w:rsidRPr="006661DE">
        <w:rPr>
          <w:rFonts w:ascii="Arial" w:hAnsi="Arial" w:cs="Arial"/>
          <w:b/>
          <w:bCs/>
          <w:sz w:val="22"/>
          <w:szCs w:val="22"/>
          <w:lang w:val="es-CO" w:eastAsia="es-CO"/>
        </w:rPr>
        <w:t xml:space="preserve">r = 3  </w:t>
      </w:r>
    </w:p>
    <w:p w14:paraId="5DF83F53" w14:textId="77777777" w:rsidR="00BC769C" w:rsidRPr="0040463C" w:rsidRDefault="00BC769C" w:rsidP="00BC769C">
      <w:pPr>
        <w:spacing w:line="360" w:lineRule="auto"/>
        <w:jc w:val="both"/>
        <w:rPr>
          <w:rFonts w:ascii="Arial" w:hAnsi="Arial" w:cs="Arial"/>
          <w:sz w:val="22"/>
          <w:szCs w:val="22"/>
          <w:lang w:val="es-CO" w:eastAsia="es-CO"/>
        </w:rPr>
      </w:pPr>
    </w:p>
    <w:p w14:paraId="17A24785" w14:textId="77777777" w:rsidR="00BC769C" w:rsidRDefault="00000000" w:rsidP="00BC769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479E702A" w14:textId="77777777" w:rsidR="00BC769C" w:rsidRPr="0040463C" w:rsidRDefault="00BC769C" w:rsidP="00BC769C">
      <w:pPr>
        <w:spacing w:line="360" w:lineRule="auto"/>
        <w:jc w:val="both"/>
        <w:rPr>
          <w:rFonts w:ascii="Arial" w:hAnsi="Arial" w:cs="Arial"/>
          <w:sz w:val="22"/>
          <w:szCs w:val="22"/>
          <w:lang w:val="es-CO" w:eastAsia="es-CO"/>
        </w:rPr>
      </w:pPr>
    </w:p>
    <w:p w14:paraId="2441D39A" w14:textId="77777777" w:rsidR="00BC769C" w:rsidRPr="0057084E" w:rsidRDefault="00000000" w:rsidP="00BC769C">
      <w:pPr>
        <w:spacing w:line="360" w:lineRule="auto"/>
        <w:jc w:val="center"/>
        <w:rPr>
          <w:rFonts w:ascii="Arial" w:hAnsi="Arial"/>
          <w:sz w:val="22"/>
          <w:szCs w:val="22"/>
          <w:lang w:val="es-CO"/>
        </w:rPr>
      </w:pPr>
      <m:oMathPara>
        <m:oMath>
          <m:r>
            <m:rPr>
              <m:sty m:val="p"/>
            </m:rPr>
            <w:rPr>
              <w:rFonts w:ascii="Cambria Math" w:hAnsi="Cambria Math"/>
              <w:sz w:val="22"/>
              <w:szCs w:val="22"/>
              <w:lang w:val="es-CO"/>
            </w:rPr>
            <w:lastRenderedPageBreak/>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0C5F7458" w14:textId="77777777" w:rsidR="00BC769C" w:rsidRPr="0057084E" w:rsidRDefault="00BC769C" w:rsidP="00BC769C">
      <w:pPr>
        <w:spacing w:line="360" w:lineRule="auto"/>
        <w:jc w:val="both"/>
        <w:rPr>
          <w:rFonts w:ascii="Arial" w:hAnsi="Arial"/>
          <w:sz w:val="22"/>
          <w:szCs w:val="22"/>
          <w:lang w:val="es-CO"/>
        </w:rPr>
      </w:pPr>
    </w:p>
    <w:p w14:paraId="44FF0CB1" w14:textId="77777777" w:rsidR="00BC769C" w:rsidRPr="0057084E" w:rsidRDefault="00000000" w:rsidP="00BC769C">
      <w:pPr>
        <w:spacing w:line="360" w:lineRule="auto"/>
        <w:jc w:val="both"/>
        <w:rPr>
          <w:rFonts w:ascii="Arial" w:hAnsi="Arial"/>
          <w:sz w:val="22"/>
          <w:szCs w:val="22"/>
          <w:lang w:val="es-CO"/>
        </w:rPr>
      </w:pPr>
      <w:r w:rsidRPr="0057084E">
        <w:rPr>
          <w:rFonts w:ascii="Arial" w:hAnsi="Arial"/>
          <w:sz w:val="22"/>
          <w:szCs w:val="22"/>
          <w:lang w:val="es-CO"/>
        </w:rPr>
        <w:t>Donde:</w:t>
      </w:r>
    </w:p>
    <w:p w14:paraId="0796A909" w14:textId="77777777" w:rsidR="00BC769C" w:rsidRPr="0057084E" w:rsidRDefault="00000000" w:rsidP="00BC769C">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39DF83BB" w14:textId="77777777" w:rsidR="00BC769C" w:rsidRPr="0057084E" w:rsidRDefault="00000000" w:rsidP="00BC769C">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ECD5F05" w14:textId="77777777" w:rsidR="00BC769C" w:rsidRPr="0057084E" w:rsidRDefault="00000000" w:rsidP="00BC769C">
      <w:pPr>
        <w:spacing w:line="360" w:lineRule="auto"/>
        <w:jc w:val="both"/>
        <w:rPr>
          <w:rFonts w:ascii="Arial" w:hAnsi="Arial"/>
          <w:sz w:val="22"/>
          <w:szCs w:val="22"/>
          <w:lang w:val="es-CO"/>
        </w:rPr>
      </w:pPr>
      <w:r w:rsidRPr="0057084E">
        <w:rPr>
          <w:rFonts w:ascii="Arial" w:hAnsi="Arial"/>
          <w:sz w:val="22"/>
          <w:szCs w:val="22"/>
          <w:lang w:val="es-CO"/>
        </w:rPr>
        <w:t>r = Riesgo</w:t>
      </w:r>
    </w:p>
    <w:p w14:paraId="37C32499" w14:textId="77777777" w:rsidR="00CE5258" w:rsidRDefault="00CE5258" w:rsidP="00BC769C">
      <w:pPr>
        <w:spacing w:line="360" w:lineRule="auto"/>
        <w:jc w:val="both"/>
        <w:rPr>
          <w:rFonts w:ascii="Arial" w:hAnsi="Arial"/>
          <w:sz w:val="22"/>
          <w:szCs w:val="22"/>
          <w:lang w:val="es-CO"/>
        </w:rPr>
      </w:pPr>
    </w:p>
    <w:p w14:paraId="545FDCFE" w14:textId="77777777" w:rsidR="00BC769C" w:rsidRPr="0057084E" w:rsidRDefault="00000000" w:rsidP="00BC769C">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7CADED30" w14:textId="77777777" w:rsidR="00BC769C" w:rsidRPr="0057084E" w:rsidRDefault="00BC769C" w:rsidP="00BC769C">
      <w:pPr>
        <w:spacing w:line="360" w:lineRule="auto"/>
        <w:jc w:val="both"/>
        <w:rPr>
          <w:rFonts w:ascii="Arial" w:hAnsi="Arial"/>
          <w:sz w:val="22"/>
          <w:szCs w:val="22"/>
          <w:lang w:val="es-CO"/>
        </w:rPr>
      </w:pPr>
    </w:p>
    <w:p w14:paraId="37714060" w14:textId="77777777" w:rsidR="00BC769C" w:rsidRPr="0057084E" w:rsidRDefault="00000000" w:rsidP="00BC769C">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0EBF791F" w14:textId="77777777" w:rsidR="00BC769C" w:rsidRPr="006661DE" w:rsidRDefault="00000000" w:rsidP="00BC769C">
      <w:pPr>
        <w:spacing w:line="360" w:lineRule="auto"/>
        <w:jc w:val="center"/>
        <w:rPr>
          <w:rFonts w:ascii="Arial" w:hAnsi="Arial" w:cs="Arial"/>
          <w:b/>
          <w:bCs/>
          <w:sz w:val="22"/>
          <w:szCs w:val="22"/>
        </w:rPr>
      </w:pPr>
      <w:r w:rsidRPr="006661DE">
        <w:rPr>
          <w:rFonts w:ascii="Arial" w:hAnsi="Arial" w:cs="Arial"/>
          <w:b/>
          <w:bCs/>
          <w:sz w:val="22"/>
          <w:szCs w:val="22"/>
        </w:rPr>
        <w:t>R = $47.103.615</w:t>
      </w:r>
    </w:p>
    <w:p w14:paraId="6296505C" w14:textId="77777777" w:rsidR="00BC769C" w:rsidRPr="00366461" w:rsidRDefault="00BC769C" w:rsidP="00BC769C">
      <w:pPr>
        <w:spacing w:line="360" w:lineRule="auto"/>
        <w:jc w:val="center"/>
        <w:rPr>
          <w:rFonts w:ascii="Arial" w:hAnsi="Arial" w:cs="Arial"/>
          <w:color w:val="FF0000"/>
          <w:sz w:val="22"/>
          <w:szCs w:val="22"/>
        </w:rPr>
      </w:pPr>
    </w:p>
    <w:p w14:paraId="3B95B8CE" w14:textId="77777777" w:rsidR="00BC769C" w:rsidRPr="0057084E" w:rsidRDefault="00000000" w:rsidP="00BC769C">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79DF9970" w14:textId="77777777" w:rsidR="00BC769C" w:rsidRPr="0057084E" w:rsidRDefault="00BC769C" w:rsidP="00BC769C">
      <w:pPr>
        <w:spacing w:line="360" w:lineRule="auto"/>
        <w:jc w:val="both"/>
        <w:rPr>
          <w:rFonts w:ascii="Arial" w:hAnsi="Arial" w:cs="Arial"/>
          <w:sz w:val="22"/>
          <w:szCs w:val="22"/>
        </w:rPr>
      </w:pPr>
    </w:p>
    <w:p w14:paraId="120E5F64" w14:textId="77777777" w:rsidR="00BC769C" w:rsidRDefault="00000000" w:rsidP="00BC769C">
      <w:pPr>
        <w:spacing w:line="360" w:lineRule="auto"/>
        <w:jc w:val="both"/>
        <w:rPr>
          <w:rFonts w:ascii="Arial" w:eastAsia="Arial" w:hAnsi="Arial" w:cs="Arial"/>
          <w:sz w:val="22"/>
          <w:szCs w:val="22"/>
        </w:rPr>
      </w:pPr>
      <w:r w:rsidRPr="0057084E">
        <w:rPr>
          <w:rFonts w:ascii="Arial" w:hAnsi="Arial" w:cs="Arial"/>
          <w:sz w:val="22"/>
          <w:szCs w:val="22"/>
        </w:rPr>
        <w:t xml:space="preserve">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w:t>
      </w:r>
      <w:r w:rsidR="00CE5258" w:rsidRPr="00CE5258">
        <w:rPr>
          <w:rFonts w:ascii="Arial" w:hAnsi="Arial" w:cs="Arial"/>
          <w:color w:val="EE0000"/>
          <w:sz w:val="22"/>
          <w:szCs w:val="22"/>
        </w:rPr>
        <w:t>L</w:t>
      </w:r>
      <w:r w:rsidRPr="0057084E">
        <w:rPr>
          <w:rFonts w:ascii="Arial" w:hAnsi="Arial" w:cs="Arial"/>
          <w:sz w:val="22"/>
          <w:szCs w:val="22"/>
        </w:rPr>
        <w:t>ey 2387 de 25 de julio de 2024.</w:t>
      </w:r>
    </w:p>
    <w:p w14:paraId="4C6E42FD" w14:textId="77777777" w:rsidR="00BC769C" w:rsidRPr="00112400" w:rsidRDefault="00BC769C" w:rsidP="00BC769C">
      <w:pPr>
        <w:spacing w:line="360" w:lineRule="auto"/>
        <w:jc w:val="both"/>
        <w:rPr>
          <w:rFonts w:ascii="Arial" w:eastAsia="Arial" w:hAnsi="Arial" w:cs="Arial"/>
          <w:sz w:val="22"/>
          <w:szCs w:val="22"/>
        </w:rPr>
      </w:pPr>
    </w:p>
    <w:p w14:paraId="3D0CBE93" w14:textId="77777777" w:rsidR="00BC769C" w:rsidRPr="00256EFC" w:rsidRDefault="00000000" w:rsidP="00BC769C">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2177 del 2 de julio de 2014 se establecen las siguientes circunstancias agravantes y atenuantes. </w:t>
      </w:r>
    </w:p>
    <w:p w14:paraId="2CF7DF00" w14:textId="77777777" w:rsidR="00BC769C" w:rsidRPr="00D40975" w:rsidRDefault="00000000" w:rsidP="00BC769C">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FE2CFF" w:rsidRPr="00D40545" w14:paraId="12657FBB" w14:textId="77777777" w:rsidTr="003B0378">
        <w:tc>
          <w:tcPr>
            <w:tcW w:w="3575" w:type="dxa"/>
            <w:tcBorders>
              <w:top w:val="single" w:sz="4" w:space="0" w:color="000000"/>
              <w:left w:val="single" w:sz="4" w:space="0" w:color="000000"/>
              <w:bottom w:val="single" w:sz="4" w:space="0" w:color="000000"/>
              <w:right w:val="nil"/>
            </w:tcBorders>
            <w:hideMark/>
          </w:tcPr>
          <w:p w14:paraId="3C32D56C" w14:textId="77777777" w:rsidR="00BC769C" w:rsidRPr="00D40545" w:rsidRDefault="00000000" w:rsidP="003B0378">
            <w:pPr>
              <w:tabs>
                <w:tab w:val="left" w:pos="-720"/>
                <w:tab w:val="left" w:pos="708"/>
              </w:tabs>
              <w:jc w:val="center"/>
              <w:rPr>
                <w:rFonts w:ascii="Arial" w:hAnsi="Arial" w:cs="Arial"/>
                <w:b/>
                <w:sz w:val="20"/>
                <w:szCs w:val="20"/>
                <w:lang w:eastAsia="zh-CN"/>
              </w:rPr>
            </w:pPr>
            <w:r w:rsidRPr="00D40545">
              <w:rPr>
                <w:rFonts w:ascii="Arial" w:hAnsi="Arial" w:cs="Arial"/>
                <w:b/>
                <w:sz w:val="20"/>
                <w:szCs w:val="20"/>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05326296" w14:textId="77777777" w:rsidR="00BC769C" w:rsidRPr="00D40545" w:rsidRDefault="00000000" w:rsidP="003B0378">
            <w:pPr>
              <w:tabs>
                <w:tab w:val="left" w:pos="-720"/>
                <w:tab w:val="left" w:pos="708"/>
              </w:tabs>
              <w:jc w:val="center"/>
              <w:rPr>
                <w:rFonts w:ascii="Arial" w:hAnsi="Arial" w:cs="Arial"/>
                <w:b/>
                <w:sz w:val="20"/>
                <w:szCs w:val="20"/>
                <w:lang w:eastAsia="zh-CN"/>
              </w:rPr>
            </w:pPr>
            <w:r w:rsidRPr="00D40545">
              <w:rPr>
                <w:rFonts w:ascii="Arial" w:hAnsi="Arial" w:cs="Arial"/>
                <w:b/>
                <w:sz w:val="20"/>
                <w:szCs w:val="20"/>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78FCB981" w14:textId="77777777" w:rsidR="00BC769C" w:rsidRPr="00D40545" w:rsidRDefault="00000000" w:rsidP="003B0378">
            <w:pPr>
              <w:tabs>
                <w:tab w:val="left" w:pos="-720"/>
                <w:tab w:val="left" w:pos="708"/>
              </w:tabs>
              <w:jc w:val="center"/>
              <w:rPr>
                <w:rFonts w:ascii="Arial" w:hAnsi="Arial" w:cs="Arial"/>
                <w:sz w:val="20"/>
                <w:szCs w:val="20"/>
                <w:lang w:eastAsia="zh-CN"/>
              </w:rPr>
            </w:pPr>
            <w:r w:rsidRPr="00D40545">
              <w:rPr>
                <w:rFonts w:ascii="Arial" w:hAnsi="Arial" w:cs="Arial"/>
                <w:b/>
                <w:sz w:val="20"/>
                <w:szCs w:val="20"/>
                <w:lang w:eastAsia="zh-CN"/>
              </w:rPr>
              <w:t>Valor</w:t>
            </w:r>
          </w:p>
        </w:tc>
      </w:tr>
      <w:tr w:rsidR="00FE2CFF" w:rsidRPr="00D40545" w14:paraId="52FF14DB" w14:textId="77777777" w:rsidTr="003B0378">
        <w:tc>
          <w:tcPr>
            <w:tcW w:w="3575" w:type="dxa"/>
            <w:tcBorders>
              <w:top w:val="single" w:sz="4" w:space="0" w:color="000000"/>
              <w:left w:val="single" w:sz="4" w:space="0" w:color="000000"/>
              <w:bottom w:val="single" w:sz="4" w:space="0" w:color="000000"/>
              <w:right w:val="nil"/>
            </w:tcBorders>
            <w:vAlign w:val="center"/>
            <w:hideMark/>
          </w:tcPr>
          <w:p w14:paraId="5AE1D1C5" w14:textId="77777777" w:rsidR="00BC769C" w:rsidRPr="00D40545" w:rsidRDefault="00000000" w:rsidP="003B0378">
            <w:pPr>
              <w:tabs>
                <w:tab w:val="left" w:pos="-720"/>
                <w:tab w:val="left" w:pos="708"/>
              </w:tabs>
              <w:jc w:val="both"/>
              <w:rPr>
                <w:rFonts w:ascii="Arial" w:hAnsi="Arial" w:cs="Arial"/>
                <w:sz w:val="20"/>
                <w:szCs w:val="20"/>
                <w:lang w:eastAsia="zh-CN"/>
              </w:rPr>
            </w:pPr>
            <w:r w:rsidRPr="00D40545">
              <w:rPr>
                <w:rFonts w:ascii="Arial" w:hAnsi="Arial"/>
                <w:sz w:val="20"/>
                <w:szCs w:val="20"/>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24394C2F" w14:textId="19D0FBB7" w:rsidR="00BC769C" w:rsidRPr="00D40545" w:rsidRDefault="00D40545" w:rsidP="003B0378">
            <w:pPr>
              <w:jc w:val="both"/>
              <w:rPr>
                <w:rFonts w:ascii="Arial" w:hAnsi="Arial"/>
                <w:sz w:val="20"/>
                <w:szCs w:val="20"/>
                <w:lang w:val="es-CO"/>
              </w:rPr>
            </w:pPr>
            <w:r w:rsidRPr="00D40545">
              <w:rPr>
                <w:rFonts w:ascii="Arial" w:hAnsi="Arial"/>
                <w:sz w:val="20"/>
                <w:szCs w:val="20"/>
                <w:lang w:val="es-CO"/>
              </w:rPr>
              <w:t xml:space="preserve">Como se mencionó anteriormente existe un beneficio ilícito representado en costos evitados el cual no pudo ser calculado, como se </w:t>
            </w:r>
            <w:proofErr w:type="spellStart"/>
            <w:r w:rsidRPr="00D40545">
              <w:rPr>
                <w:rFonts w:ascii="Arial" w:hAnsi="Arial"/>
                <w:sz w:val="20"/>
                <w:szCs w:val="20"/>
                <w:lang w:val="es-CO"/>
              </w:rPr>
              <w:t>desarrollo</w:t>
            </w:r>
            <w:proofErr w:type="spellEnd"/>
            <w:r w:rsidRPr="00D40545">
              <w:rPr>
                <w:rFonts w:ascii="Arial" w:hAnsi="Arial"/>
                <w:sz w:val="20"/>
                <w:szCs w:val="20"/>
                <w:lang w:val="es-CO"/>
              </w:rPr>
              <w:t xml:space="preserve"> en el numeral 6.1 del presente informe técnico.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452C63D7" w14:textId="77777777" w:rsidR="00BC769C" w:rsidRPr="00D40545" w:rsidRDefault="00000000" w:rsidP="003B0378">
            <w:pPr>
              <w:tabs>
                <w:tab w:val="left" w:pos="-720"/>
                <w:tab w:val="left" w:pos="708"/>
              </w:tabs>
              <w:snapToGrid w:val="0"/>
              <w:jc w:val="center"/>
              <w:rPr>
                <w:rFonts w:ascii="Arial" w:hAnsi="Arial" w:cs="Arial"/>
                <w:sz w:val="20"/>
                <w:szCs w:val="20"/>
                <w:lang w:eastAsia="zh-CN"/>
              </w:rPr>
            </w:pPr>
            <w:r w:rsidRPr="00D40545">
              <w:rPr>
                <w:rFonts w:ascii="Arial" w:hAnsi="Arial" w:cs="Arial"/>
                <w:sz w:val="20"/>
                <w:szCs w:val="20"/>
                <w:lang w:eastAsia="zh-CN"/>
              </w:rPr>
              <w:t>0,2</w:t>
            </w:r>
          </w:p>
        </w:tc>
      </w:tr>
      <w:tr w:rsidR="00FE2CFF" w:rsidRPr="00D40545" w14:paraId="78014890" w14:textId="77777777" w:rsidTr="003B0378">
        <w:tc>
          <w:tcPr>
            <w:tcW w:w="7093" w:type="dxa"/>
            <w:gridSpan w:val="2"/>
            <w:tcBorders>
              <w:top w:val="single" w:sz="4" w:space="0" w:color="000000"/>
              <w:left w:val="single" w:sz="4" w:space="0" w:color="000000"/>
              <w:bottom w:val="single" w:sz="4" w:space="0" w:color="000000"/>
              <w:right w:val="nil"/>
            </w:tcBorders>
            <w:hideMark/>
          </w:tcPr>
          <w:p w14:paraId="1ED00907" w14:textId="77777777" w:rsidR="00BC769C" w:rsidRPr="00D40545" w:rsidRDefault="00000000" w:rsidP="003B0378">
            <w:pPr>
              <w:tabs>
                <w:tab w:val="left" w:pos="-720"/>
                <w:tab w:val="left" w:pos="708"/>
              </w:tabs>
              <w:snapToGrid w:val="0"/>
              <w:jc w:val="both"/>
              <w:rPr>
                <w:rFonts w:ascii="Arial" w:hAnsi="Arial" w:cs="Arial"/>
                <w:b/>
                <w:sz w:val="20"/>
                <w:szCs w:val="20"/>
                <w:lang w:eastAsia="zh-CN"/>
              </w:rPr>
            </w:pPr>
            <w:r w:rsidRPr="00D40545">
              <w:rPr>
                <w:rFonts w:ascii="Arial" w:hAnsi="Arial" w:cs="Arial"/>
                <w:b/>
                <w:sz w:val="20"/>
                <w:szCs w:val="20"/>
                <w:lang w:eastAsia="zh-CN"/>
              </w:rPr>
              <w:lastRenderedPageBreak/>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2DF70180" w14:textId="77777777" w:rsidR="00BC769C" w:rsidRPr="00D40545" w:rsidRDefault="00000000" w:rsidP="003B0378">
            <w:pPr>
              <w:tabs>
                <w:tab w:val="left" w:pos="-720"/>
                <w:tab w:val="left" w:pos="708"/>
              </w:tabs>
              <w:snapToGrid w:val="0"/>
              <w:jc w:val="center"/>
              <w:rPr>
                <w:rFonts w:ascii="Arial" w:hAnsi="Arial" w:cs="Arial"/>
                <w:sz w:val="20"/>
                <w:szCs w:val="20"/>
                <w:lang w:eastAsia="zh-CN"/>
              </w:rPr>
            </w:pPr>
            <w:r w:rsidRPr="00D40545">
              <w:rPr>
                <w:rFonts w:ascii="Arial" w:hAnsi="Arial" w:cs="Arial"/>
                <w:sz w:val="20"/>
                <w:szCs w:val="20"/>
                <w:lang w:eastAsia="zh-CN"/>
              </w:rPr>
              <w:t>0,2</w:t>
            </w:r>
          </w:p>
        </w:tc>
      </w:tr>
      <w:tr w:rsidR="00FE2CFF" w:rsidRPr="00D40545" w14:paraId="12E7D1F7" w14:textId="77777777" w:rsidTr="003B0378">
        <w:tc>
          <w:tcPr>
            <w:tcW w:w="3575" w:type="dxa"/>
            <w:tcBorders>
              <w:top w:val="single" w:sz="4" w:space="0" w:color="000000"/>
              <w:left w:val="single" w:sz="4" w:space="0" w:color="000000"/>
              <w:bottom w:val="single" w:sz="4" w:space="0" w:color="000000"/>
              <w:right w:val="nil"/>
            </w:tcBorders>
            <w:hideMark/>
          </w:tcPr>
          <w:p w14:paraId="6449BDF0" w14:textId="77777777" w:rsidR="00BC769C" w:rsidRPr="00D40545" w:rsidRDefault="00000000" w:rsidP="003B0378">
            <w:pPr>
              <w:tabs>
                <w:tab w:val="left" w:pos="-720"/>
                <w:tab w:val="left" w:pos="708"/>
              </w:tabs>
              <w:jc w:val="both"/>
              <w:rPr>
                <w:rFonts w:ascii="Arial" w:hAnsi="Arial" w:cs="Arial"/>
                <w:b/>
                <w:sz w:val="20"/>
                <w:szCs w:val="20"/>
                <w:lang w:eastAsia="zh-CN"/>
              </w:rPr>
            </w:pPr>
            <w:r w:rsidRPr="00D40545">
              <w:rPr>
                <w:rFonts w:ascii="Arial" w:hAnsi="Arial" w:cs="Arial"/>
                <w:b/>
                <w:sz w:val="20"/>
                <w:szCs w:val="20"/>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7C088350" w14:textId="77777777" w:rsidR="00BC769C" w:rsidRPr="00D40545" w:rsidRDefault="00000000" w:rsidP="003B0378">
            <w:pPr>
              <w:tabs>
                <w:tab w:val="left" w:pos="-720"/>
                <w:tab w:val="left" w:pos="708"/>
              </w:tabs>
              <w:jc w:val="both"/>
              <w:rPr>
                <w:rFonts w:ascii="Arial" w:hAnsi="Arial" w:cs="Arial"/>
                <w:b/>
                <w:sz w:val="20"/>
                <w:szCs w:val="20"/>
                <w:lang w:eastAsia="zh-CN"/>
              </w:rPr>
            </w:pPr>
            <w:r w:rsidRPr="00D40545">
              <w:rPr>
                <w:rFonts w:ascii="Arial" w:hAnsi="Arial" w:cs="Arial"/>
                <w:b/>
                <w:sz w:val="20"/>
                <w:szCs w:val="20"/>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6DA2A02D" w14:textId="77777777" w:rsidR="00BC769C" w:rsidRPr="00D40545" w:rsidRDefault="00000000" w:rsidP="003B0378">
            <w:pPr>
              <w:tabs>
                <w:tab w:val="left" w:pos="-720"/>
                <w:tab w:val="left" w:pos="708"/>
              </w:tabs>
              <w:jc w:val="both"/>
              <w:rPr>
                <w:rFonts w:ascii="Arial" w:hAnsi="Arial" w:cs="Arial"/>
                <w:sz w:val="20"/>
                <w:szCs w:val="20"/>
                <w:lang w:eastAsia="zh-CN"/>
              </w:rPr>
            </w:pPr>
            <w:r w:rsidRPr="00D40545">
              <w:rPr>
                <w:rFonts w:ascii="Arial" w:hAnsi="Arial" w:cs="Arial"/>
                <w:b/>
                <w:sz w:val="20"/>
                <w:szCs w:val="20"/>
                <w:lang w:eastAsia="zh-CN"/>
              </w:rPr>
              <w:t>Valor</w:t>
            </w:r>
          </w:p>
        </w:tc>
      </w:tr>
      <w:tr w:rsidR="00FE2CFF" w:rsidRPr="00D40545" w14:paraId="540AB506" w14:textId="77777777" w:rsidTr="003B0378">
        <w:tc>
          <w:tcPr>
            <w:tcW w:w="3575" w:type="dxa"/>
            <w:tcBorders>
              <w:top w:val="single" w:sz="4" w:space="0" w:color="000000"/>
              <w:left w:val="single" w:sz="4" w:space="0" w:color="000000"/>
              <w:bottom w:val="single" w:sz="4" w:space="0" w:color="000000"/>
              <w:right w:val="nil"/>
            </w:tcBorders>
            <w:vAlign w:val="center"/>
            <w:hideMark/>
          </w:tcPr>
          <w:p w14:paraId="626EAEB2" w14:textId="77777777" w:rsidR="00BC769C" w:rsidRPr="00D40545" w:rsidRDefault="00000000" w:rsidP="003B0378">
            <w:pPr>
              <w:tabs>
                <w:tab w:val="left" w:pos="-720"/>
                <w:tab w:val="left" w:pos="708"/>
              </w:tabs>
              <w:jc w:val="both"/>
              <w:rPr>
                <w:rFonts w:ascii="Arial" w:hAnsi="Arial" w:cs="Arial"/>
                <w:sz w:val="20"/>
                <w:szCs w:val="20"/>
                <w:lang w:eastAsia="zh-CN"/>
              </w:rPr>
            </w:pPr>
            <w:r w:rsidRPr="00D40545">
              <w:rPr>
                <w:rFonts w:ascii="Arial" w:hAnsi="Arial" w:cs="Arial"/>
                <w:sz w:val="20"/>
                <w:szCs w:val="20"/>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4B30C4D2" w14:textId="77777777" w:rsidR="00BC769C" w:rsidRPr="00D40545" w:rsidRDefault="00000000" w:rsidP="003B0378">
            <w:pPr>
              <w:jc w:val="both"/>
              <w:rPr>
                <w:rFonts w:ascii="Arial" w:hAnsi="Arial"/>
                <w:sz w:val="20"/>
                <w:szCs w:val="20"/>
                <w:lang w:val="es-CO"/>
              </w:rPr>
            </w:pPr>
            <w:r w:rsidRPr="00D40545">
              <w:rPr>
                <w:rFonts w:ascii="Arial" w:hAnsi="Arial"/>
                <w:sz w:val="20"/>
                <w:szCs w:val="20"/>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28FB842F" w14:textId="77777777" w:rsidR="00BC769C" w:rsidRPr="00D40545" w:rsidRDefault="00000000" w:rsidP="003B0378">
            <w:pPr>
              <w:tabs>
                <w:tab w:val="left" w:pos="-720"/>
                <w:tab w:val="left" w:pos="708"/>
              </w:tabs>
              <w:snapToGrid w:val="0"/>
              <w:jc w:val="both"/>
              <w:rPr>
                <w:rFonts w:ascii="Arial" w:hAnsi="Arial" w:cs="Arial"/>
                <w:sz w:val="20"/>
                <w:szCs w:val="20"/>
                <w:lang w:eastAsia="zh-CN"/>
              </w:rPr>
            </w:pPr>
            <w:r w:rsidRPr="00D40545">
              <w:rPr>
                <w:rFonts w:ascii="Arial" w:hAnsi="Arial" w:cs="Arial"/>
                <w:sz w:val="20"/>
                <w:szCs w:val="20"/>
                <w:lang w:eastAsia="zh-CN"/>
              </w:rPr>
              <w:t>Circunstancia valorada en la importancia de la afectación</w:t>
            </w:r>
          </w:p>
        </w:tc>
      </w:tr>
    </w:tbl>
    <w:p w14:paraId="39CF78A1" w14:textId="77777777" w:rsidR="00BC769C" w:rsidRDefault="00BC769C" w:rsidP="00BC769C">
      <w:pPr>
        <w:suppressAutoHyphens/>
        <w:spacing w:line="360" w:lineRule="auto"/>
        <w:jc w:val="both"/>
        <w:rPr>
          <w:rFonts w:ascii="Arial" w:eastAsia="Arial Unicode MS" w:hAnsi="Arial" w:cs="Arial"/>
          <w:b/>
          <w:lang w:val="es-CO" w:eastAsia="zh-CN"/>
        </w:rPr>
      </w:pPr>
    </w:p>
    <w:p w14:paraId="67537CF8" w14:textId="77777777" w:rsidR="00BC769C" w:rsidRPr="00077D2A" w:rsidRDefault="00000000" w:rsidP="00BC769C">
      <w:pPr>
        <w:spacing w:line="360" w:lineRule="auto"/>
        <w:jc w:val="center"/>
        <w:rPr>
          <w:rFonts w:ascii="Arial" w:hAnsi="Arial" w:cs="Arial"/>
          <w:b/>
          <w:sz w:val="22"/>
          <w:szCs w:val="22"/>
        </w:rPr>
      </w:pPr>
      <w:r w:rsidRPr="00077D2A">
        <w:rPr>
          <w:rFonts w:ascii="Arial" w:hAnsi="Arial" w:cs="Arial"/>
          <w:b/>
          <w:sz w:val="22"/>
          <w:szCs w:val="22"/>
        </w:rPr>
        <w:t xml:space="preserve">A = </w:t>
      </w:r>
      <w:r>
        <w:rPr>
          <w:rFonts w:ascii="Arial" w:hAnsi="Arial" w:cs="Arial"/>
          <w:b/>
          <w:sz w:val="22"/>
          <w:szCs w:val="22"/>
        </w:rPr>
        <w:t>0,2</w:t>
      </w:r>
    </w:p>
    <w:p w14:paraId="08EE370D" w14:textId="77777777" w:rsidR="00BC769C" w:rsidRPr="000F2443" w:rsidRDefault="00BC769C" w:rsidP="00BC769C">
      <w:pPr>
        <w:spacing w:line="360" w:lineRule="auto"/>
        <w:rPr>
          <w:rStyle w:val="Ttulo2Car"/>
          <w:rFonts w:eastAsia="Calibri" w:cs="Arial"/>
          <w:bCs w:val="0"/>
          <w:iCs w:val="0"/>
          <w:color w:val="2F5496" w:themeColor="accent1" w:themeShade="BF"/>
          <w:szCs w:val="22"/>
        </w:rPr>
      </w:pPr>
    </w:p>
    <w:p w14:paraId="35C291FD" w14:textId="77777777" w:rsidR="00BC769C" w:rsidRPr="00564771" w:rsidRDefault="00000000" w:rsidP="00BC769C">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04676D75" w14:textId="77777777" w:rsidR="00BC769C" w:rsidRPr="00564771" w:rsidRDefault="00BC769C" w:rsidP="00BC769C">
      <w:pPr>
        <w:spacing w:line="360" w:lineRule="auto"/>
        <w:jc w:val="both"/>
        <w:rPr>
          <w:rFonts w:ascii="Arial" w:hAnsi="Arial" w:cs="Arial"/>
          <w:sz w:val="22"/>
          <w:szCs w:val="22"/>
        </w:rPr>
      </w:pPr>
    </w:p>
    <w:p w14:paraId="0EDECD1E" w14:textId="77777777" w:rsidR="00BC769C" w:rsidRPr="00564771" w:rsidRDefault="00000000" w:rsidP="00BC769C">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146FA070" w14:textId="77777777" w:rsidR="00BC769C" w:rsidRPr="00564771" w:rsidRDefault="00BC769C" w:rsidP="00BC769C">
      <w:pPr>
        <w:spacing w:line="360" w:lineRule="auto"/>
        <w:jc w:val="both"/>
        <w:rPr>
          <w:rFonts w:ascii="Arial" w:hAnsi="Arial" w:cs="Arial"/>
          <w:sz w:val="22"/>
          <w:szCs w:val="22"/>
        </w:rPr>
      </w:pPr>
    </w:p>
    <w:p w14:paraId="196AA66E" w14:textId="77777777" w:rsidR="00BC769C" w:rsidRPr="00564771" w:rsidRDefault="00000000" w:rsidP="00BC769C">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2B7F9737" w14:textId="77777777" w:rsidR="00BC769C" w:rsidRPr="00564771" w:rsidRDefault="00BC769C" w:rsidP="00BC769C">
      <w:pPr>
        <w:spacing w:line="360" w:lineRule="auto"/>
        <w:jc w:val="both"/>
        <w:rPr>
          <w:rFonts w:ascii="Arial" w:hAnsi="Arial" w:cs="Arial"/>
          <w:sz w:val="22"/>
          <w:szCs w:val="22"/>
        </w:rPr>
      </w:pPr>
    </w:p>
    <w:p w14:paraId="58D8D6DF" w14:textId="77777777" w:rsidR="00BC769C" w:rsidRPr="00564771" w:rsidRDefault="00000000" w:rsidP="00BC769C">
      <w:pPr>
        <w:spacing w:line="360" w:lineRule="auto"/>
        <w:jc w:val="center"/>
        <w:rPr>
          <w:rFonts w:ascii="Arial" w:hAnsi="Arial" w:cs="Arial"/>
          <w:b/>
          <w:sz w:val="22"/>
          <w:szCs w:val="22"/>
        </w:rPr>
      </w:pPr>
      <w:r w:rsidRPr="00564771">
        <w:rPr>
          <w:rFonts w:ascii="Arial" w:hAnsi="Arial" w:cs="Arial"/>
          <w:b/>
          <w:sz w:val="22"/>
          <w:szCs w:val="22"/>
        </w:rPr>
        <w:t>Ca = 0</w:t>
      </w:r>
    </w:p>
    <w:p w14:paraId="11B80434" w14:textId="77777777" w:rsidR="00BC769C" w:rsidRDefault="00BC769C" w:rsidP="00BC769C">
      <w:pPr>
        <w:spacing w:line="360" w:lineRule="auto"/>
        <w:rPr>
          <w:sz w:val="20"/>
          <w:szCs w:val="20"/>
          <w:lang w:val="es-CO" w:eastAsia="es-CO"/>
        </w:rPr>
      </w:pPr>
    </w:p>
    <w:p w14:paraId="5B85F48A" w14:textId="77777777" w:rsidR="00BC769C" w:rsidRPr="00C56D2C" w:rsidRDefault="00BC769C" w:rsidP="00BC769C">
      <w:pPr>
        <w:spacing w:line="360" w:lineRule="auto"/>
        <w:rPr>
          <w:sz w:val="20"/>
          <w:szCs w:val="20"/>
          <w:lang w:val="es-CO" w:eastAsia="es-CO"/>
        </w:rPr>
      </w:pPr>
    </w:p>
    <w:p w14:paraId="3D032E12" w14:textId="77777777" w:rsidR="00BC769C" w:rsidRPr="0020714C" w:rsidRDefault="00000000" w:rsidP="00BC769C">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3E0B3D82" w14:textId="77777777" w:rsidR="00BC769C" w:rsidRPr="0020714C" w:rsidRDefault="00BC769C" w:rsidP="00BC769C">
      <w:pPr>
        <w:spacing w:line="360" w:lineRule="auto"/>
        <w:jc w:val="both"/>
        <w:rPr>
          <w:rFonts w:ascii="Arial" w:hAnsi="Arial" w:cs="Arial"/>
          <w:color w:val="000000"/>
          <w:sz w:val="22"/>
          <w:szCs w:val="22"/>
        </w:rPr>
      </w:pPr>
    </w:p>
    <w:p w14:paraId="50437D51" w14:textId="77777777" w:rsidR="00BC769C" w:rsidRPr="0020714C" w:rsidRDefault="00000000" w:rsidP="00BC769C">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482B6524" w14:textId="77777777" w:rsidR="00BC769C" w:rsidRPr="0020714C" w:rsidRDefault="00BC769C" w:rsidP="00BC769C">
      <w:pPr>
        <w:spacing w:line="360" w:lineRule="auto"/>
        <w:jc w:val="both"/>
        <w:rPr>
          <w:rFonts w:ascii="Arial" w:hAnsi="Arial" w:cs="Arial"/>
          <w:color w:val="2F5496" w:themeColor="accent1" w:themeShade="BF"/>
          <w:sz w:val="22"/>
          <w:szCs w:val="22"/>
        </w:rPr>
      </w:pPr>
    </w:p>
    <w:p w14:paraId="43D3F251" w14:textId="77777777" w:rsidR="00BC769C" w:rsidRPr="0020714C" w:rsidRDefault="00000000" w:rsidP="00BC769C">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503D7E8" w14:textId="77777777" w:rsidR="00BC769C" w:rsidRPr="0020714C" w:rsidRDefault="00BC769C" w:rsidP="00BC769C">
      <w:pPr>
        <w:spacing w:line="360" w:lineRule="auto"/>
        <w:jc w:val="both"/>
        <w:rPr>
          <w:rFonts w:ascii="Arial" w:hAnsi="Arial" w:cs="Arial"/>
          <w:i/>
          <w:iCs/>
          <w:color w:val="000000"/>
          <w:sz w:val="22"/>
          <w:szCs w:val="22"/>
        </w:rPr>
      </w:pPr>
    </w:p>
    <w:p w14:paraId="6F7EA7E2" w14:textId="77777777" w:rsidR="00BC769C" w:rsidRDefault="00000000" w:rsidP="00BC769C">
      <w:pPr>
        <w:spacing w:line="360" w:lineRule="auto"/>
        <w:jc w:val="both"/>
        <w:rPr>
          <w:rFonts w:ascii="Arial" w:hAnsi="Arial" w:cs="Arial"/>
          <w:bCs/>
          <w:sz w:val="22"/>
          <w:szCs w:val="22"/>
        </w:rPr>
      </w:pPr>
      <w:r w:rsidRPr="0020714C">
        <w:rPr>
          <w:rFonts w:ascii="Arial" w:hAnsi="Arial" w:cs="Arial"/>
          <w:color w:val="000000"/>
          <w:sz w:val="22"/>
          <w:szCs w:val="22"/>
        </w:rPr>
        <w:lastRenderedPageBreak/>
        <w:t xml:space="preserve">Acorde a lo anterior, se procede a consultar la dirección de notificación del presunto infractor, la cual corresponde a la Calle 23 </w:t>
      </w:r>
      <w:r>
        <w:rPr>
          <w:rFonts w:ascii="Arial" w:hAnsi="Arial" w:cs="Arial"/>
          <w:color w:val="000000"/>
          <w:sz w:val="22"/>
          <w:szCs w:val="22"/>
        </w:rPr>
        <w:t>G</w:t>
      </w:r>
      <w:r w:rsidRPr="0020714C">
        <w:rPr>
          <w:rFonts w:ascii="Arial" w:hAnsi="Arial" w:cs="Arial"/>
          <w:color w:val="000000"/>
          <w:sz w:val="22"/>
          <w:szCs w:val="22"/>
        </w:rPr>
        <w:t xml:space="preserve"> No 98</w:t>
      </w:r>
      <w:r>
        <w:rPr>
          <w:rFonts w:ascii="Arial" w:hAnsi="Arial" w:cs="Arial"/>
          <w:color w:val="000000"/>
          <w:sz w:val="22"/>
          <w:szCs w:val="22"/>
        </w:rPr>
        <w:t xml:space="preserve"> </w:t>
      </w:r>
      <w:r w:rsidRPr="0020714C">
        <w:rPr>
          <w:rFonts w:ascii="Arial" w:hAnsi="Arial" w:cs="Arial"/>
          <w:color w:val="000000"/>
          <w:sz w:val="22"/>
          <w:szCs w:val="22"/>
        </w:rPr>
        <w:t>-</w:t>
      </w:r>
      <w:r>
        <w:rPr>
          <w:rFonts w:ascii="Arial" w:hAnsi="Arial" w:cs="Arial"/>
          <w:color w:val="000000"/>
          <w:sz w:val="22"/>
          <w:szCs w:val="22"/>
        </w:rPr>
        <w:t xml:space="preserve"> </w:t>
      </w:r>
      <w:r w:rsidRPr="0020714C">
        <w:rPr>
          <w:rFonts w:ascii="Arial" w:hAnsi="Arial" w:cs="Arial"/>
          <w:color w:val="000000"/>
          <w:sz w:val="22"/>
          <w:szCs w:val="22"/>
        </w:rPr>
        <w:t>65, que para el caso específico obedece a la del predio en el que se identificó la infracción,</w:t>
      </w:r>
      <w:r>
        <w:rPr>
          <w:rFonts w:ascii="Arial" w:hAnsi="Arial" w:cs="Arial"/>
          <w:color w:val="000000"/>
          <w:sz w:val="22"/>
          <w:szCs w:val="22"/>
        </w:rPr>
        <w:t xml:space="preserve"> la dirección </w:t>
      </w:r>
      <w:r w:rsidRPr="0095620A">
        <w:rPr>
          <w:rFonts w:ascii="Arial" w:hAnsi="Arial" w:cs="Arial"/>
          <w:color w:val="000000"/>
          <w:sz w:val="22"/>
          <w:szCs w:val="22"/>
        </w:rPr>
        <w:t>Calle 23 G No. 98 69</w:t>
      </w:r>
      <w:r>
        <w:rPr>
          <w:rFonts w:ascii="Arial" w:hAnsi="Arial" w:cs="Arial"/>
          <w:color w:val="000000"/>
          <w:sz w:val="22"/>
          <w:szCs w:val="22"/>
        </w:rPr>
        <w:t xml:space="preserve"> no se tendrá en cuenta ya que no se encuentra en SINUPOT,</w:t>
      </w:r>
      <w:r w:rsidRPr="0020714C">
        <w:rPr>
          <w:rFonts w:ascii="Arial" w:hAnsi="Arial" w:cs="Arial"/>
          <w:color w:val="000000"/>
          <w:sz w:val="22"/>
          <w:szCs w:val="22"/>
        </w:rPr>
        <w:t xml:space="preserve"> siendo así, se verifica en el Sistema de Información de Norma Urbana y Plan de Ordenamiento Territorial – SINUPOT, evidenciando que el predio tiene un estrato tres asignado, como se evidencia a continuación:</w:t>
      </w:r>
    </w:p>
    <w:p w14:paraId="68FB89AD" w14:textId="77777777" w:rsidR="00BC769C" w:rsidRDefault="00000000" w:rsidP="00BC769C">
      <w:pPr>
        <w:spacing w:line="360" w:lineRule="auto"/>
        <w:jc w:val="center"/>
        <w:rPr>
          <w:rFonts w:ascii="Arial" w:hAnsi="Arial" w:cs="Arial"/>
          <w:bCs/>
          <w:sz w:val="22"/>
          <w:szCs w:val="22"/>
        </w:rPr>
      </w:pPr>
      <w:r w:rsidRPr="0095620A">
        <w:rPr>
          <w:rFonts w:ascii="Arial" w:hAnsi="Arial" w:cs="Arial"/>
          <w:bCs/>
          <w:noProof/>
          <w:sz w:val="22"/>
          <w:szCs w:val="22"/>
        </w:rPr>
        <w:drawing>
          <wp:inline distT="0" distB="0" distL="0" distR="0" wp14:anchorId="51133357" wp14:editId="68A5729C">
            <wp:extent cx="4302645" cy="3760012"/>
            <wp:effectExtent l="0" t="0" r="3175" b="0"/>
            <wp:docPr id="88853191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171911" name=""/>
                    <pic:cNvPicPr/>
                  </pic:nvPicPr>
                  <pic:blipFill>
                    <a:blip r:embed="rId10"/>
                    <a:stretch>
                      <a:fillRect/>
                    </a:stretch>
                  </pic:blipFill>
                  <pic:spPr>
                    <a:xfrm>
                      <a:off x="0" y="0"/>
                      <a:ext cx="4321730" cy="3776690"/>
                    </a:xfrm>
                    <a:prstGeom prst="rect">
                      <a:avLst/>
                    </a:prstGeom>
                  </pic:spPr>
                </pic:pic>
              </a:graphicData>
            </a:graphic>
          </wp:inline>
        </w:drawing>
      </w:r>
    </w:p>
    <w:p w14:paraId="14DDA65D" w14:textId="77777777" w:rsidR="00BC769C" w:rsidRPr="0095620A" w:rsidRDefault="00000000" w:rsidP="00BC769C">
      <w:pPr>
        <w:spacing w:line="360" w:lineRule="auto"/>
        <w:jc w:val="center"/>
        <w:rPr>
          <w:rFonts w:ascii="Arial" w:eastAsia="Arial" w:hAnsi="Arial" w:cs="Arial"/>
          <w:sz w:val="22"/>
          <w:szCs w:val="22"/>
        </w:rPr>
      </w:pPr>
      <w:r w:rsidRPr="0095620A">
        <w:rPr>
          <w:rFonts w:ascii="Arial" w:eastAsia="Arial" w:hAnsi="Arial" w:cs="Arial"/>
          <w:sz w:val="22"/>
          <w:szCs w:val="22"/>
        </w:rPr>
        <w:t>Fuente: SINUPOT</w:t>
      </w:r>
    </w:p>
    <w:p w14:paraId="16440292" w14:textId="77777777" w:rsidR="00BC769C" w:rsidRPr="0095620A" w:rsidRDefault="00BC769C" w:rsidP="00BC769C">
      <w:pPr>
        <w:spacing w:line="360" w:lineRule="auto"/>
        <w:jc w:val="both"/>
        <w:rPr>
          <w:sz w:val="22"/>
          <w:szCs w:val="22"/>
        </w:rPr>
      </w:pPr>
    </w:p>
    <w:p w14:paraId="4A236B23" w14:textId="77777777" w:rsidR="00BC769C" w:rsidRPr="0095620A" w:rsidRDefault="00000000" w:rsidP="00BC769C">
      <w:pPr>
        <w:pStyle w:val="NormalWeb"/>
        <w:spacing w:before="0" w:beforeAutospacing="0" w:after="0" w:afterAutospacing="0" w:line="360" w:lineRule="auto"/>
        <w:jc w:val="both"/>
        <w:rPr>
          <w:rFonts w:ascii="Arial" w:hAnsi="Arial" w:cs="Arial"/>
          <w:sz w:val="22"/>
          <w:szCs w:val="22"/>
          <w:lang w:val="es-ES_tradnl" w:eastAsia="es-ES"/>
        </w:rPr>
      </w:pPr>
      <w:r w:rsidRPr="0095620A">
        <w:rPr>
          <w:rFonts w:ascii="Arial" w:hAnsi="Arial" w:cs="Arial"/>
          <w:sz w:val="22"/>
          <w:szCs w:val="22"/>
          <w:lang w:val="es-ES_tradnl" w:eastAsia="es-ES"/>
        </w:rPr>
        <w:t>En ese sentido, y teniendo en cuenta lo establecido en el artículo 10 numeral 1 de la Resolución 2086 del 2010, la capacidad socioeconómica del presunto infractor corresponde a 0,03.</w:t>
      </w:r>
    </w:p>
    <w:p w14:paraId="4BD1FE39" w14:textId="77777777" w:rsidR="00BC769C" w:rsidRPr="0020714C" w:rsidRDefault="00BC769C" w:rsidP="00BC769C">
      <w:pPr>
        <w:spacing w:line="360" w:lineRule="auto"/>
        <w:jc w:val="both"/>
        <w:rPr>
          <w:rFonts w:ascii="Arial" w:hAnsi="Arial" w:cs="Arial"/>
          <w:color w:val="000000"/>
          <w:sz w:val="22"/>
          <w:szCs w:val="22"/>
        </w:rPr>
      </w:pPr>
    </w:p>
    <w:p w14:paraId="5212A8BF" w14:textId="77777777" w:rsidR="00BC769C" w:rsidRPr="0020714C" w:rsidRDefault="00000000" w:rsidP="00BC769C">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0,03</w:t>
      </w:r>
    </w:p>
    <w:p w14:paraId="30E091A3" w14:textId="77777777" w:rsidR="00BC769C" w:rsidRDefault="00BC769C" w:rsidP="00BC769C">
      <w:pPr>
        <w:spacing w:line="360" w:lineRule="auto"/>
        <w:jc w:val="center"/>
        <w:rPr>
          <w:rFonts w:ascii="Arial" w:hAnsi="Arial" w:cs="Arial"/>
        </w:rPr>
      </w:pPr>
    </w:p>
    <w:p w14:paraId="323FE36C" w14:textId="77777777" w:rsidR="00BC769C" w:rsidRPr="00215D21" w:rsidRDefault="00000000" w:rsidP="00BC769C">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lastRenderedPageBreak/>
        <w:t>CÁLCULO DE LA MULTA</w:t>
      </w:r>
    </w:p>
    <w:p w14:paraId="58046B78" w14:textId="77777777" w:rsidR="00BC769C" w:rsidRPr="00215D21" w:rsidRDefault="00BC769C" w:rsidP="00BC769C">
      <w:pPr>
        <w:rPr>
          <w:sz w:val="22"/>
          <w:szCs w:val="22"/>
          <w:lang w:val="es-CO"/>
        </w:rPr>
      </w:pPr>
    </w:p>
    <w:p w14:paraId="3C9BAE24" w14:textId="77777777" w:rsidR="00BC769C" w:rsidRPr="00215D21" w:rsidRDefault="00000000" w:rsidP="00BC769C">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3B7462DC" w14:textId="77777777" w:rsidR="00BC769C" w:rsidRPr="00C56D2C" w:rsidRDefault="00BC769C" w:rsidP="00BC769C">
      <w:pPr>
        <w:spacing w:line="360" w:lineRule="auto"/>
        <w:jc w:val="both"/>
        <w:rPr>
          <w:rFonts w:ascii="Arial" w:hAnsi="Arial" w:cs="Arial"/>
        </w:rPr>
      </w:pPr>
    </w:p>
    <w:p w14:paraId="7B016C35" w14:textId="77777777" w:rsidR="00BC769C" w:rsidRPr="00C56D2C" w:rsidRDefault="00000000" w:rsidP="00BC769C">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00A128BD" w14:textId="77777777" w:rsidR="00BC769C" w:rsidRPr="00331734" w:rsidRDefault="00000000" w:rsidP="00BC769C">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FE2CFF" w14:paraId="687DD593" w14:textId="77777777" w:rsidTr="003B0378">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1A49B53" w14:textId="77777777" w:rsidR="00BC769C" w:rsidRPr="0095620A" w:rsidRDefault="00000000" w:rsidP="003B0378">
            <w:pPr>
              <w:spacing w:line="360" w:lineRule="auto"/>
              <w:jc w:val="center"/>
              <w:rPr>
                <w:rFonts w:ascii="Arial" w:hAnsi="Arial" w:cs="Arial"/>
                <w:bCs/>
                <w:iCs/>
                <w:sz w:val="18"/>
                <w:szCs w:val="18"/>
                <w:lang w:val="es-CO" w:eastAsia="es-CO"/>
              </w:rPr>
            </w:pPr>
            <w:r w:rsidRPr="0095620A">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62E78FA0" w14:textId="77777777" w:rsidR="00BC769C" w:rsidRPr="0095620A" w:rsidRDefault="00000000" w:rsidP="003B0378">
            <w:pPr>
              <w:spacing w:line="360" w:lineRule="auto"/>
              <w:jc w:val="center"/>
              <w:rPr>
                <w:rFonts w:ascii="Arial" w:hAnsi="Arial" w:cs="Arial"/>
                <w:sz w:val="18"/>
                <w:szCs w:val="18"/>
              </w:rPr>
            </w:pPr>
            <w:r w:rsidRPr="0095620A">
              <w:rPr>
                <w:rFonts w:ascii="Arial" w:hAnsi="Arial" w:cs="Arial"/>
                <w:sz w:val="18"/>
                <w:szCs w:val="18"/>
              </w:rPr>
              <w:t>$ 0</w:t>
            </w:r>
          </w:p>
        </w:tc>
      </w:tr>
      <w:tr w:rsidR="00FE2CFF" w14:paraId="38C92DF7" w14:textId="77777777" w:rsidTr="003B0378">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3E774A2F" w14:textId="77777777" w:rsidR="00BC769C" w:rsidRPr="0095620A" w:rsidRDefault="00000000" w:rsidP="003B0378">
            <w:pPr>
              <w:spacing w:line="360" w:lineRule="auto"/>
              <w:jc w:val="center"/>
              <w:rPr>
                <w:rFonts w:ascii="Arial" w:hAnsi="Arial" w:cs="Arial"/>
                <w:bCs/>
                <w:iCs/>
                <w:sz w:val="18"/>
                <w:szCs w:val="18"/>
                <w:lang w:val="es-CO" w:eastAsia="es-CO"/>
              </w:rPr>
            </w:pPr>
            <w:r w:rsidRPr="0095620A">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0165C87E" w14:textId="77777777" w:rsidR="00BC769C" w:rsidRPr="0095620A" w:rsidRDefault="00000000" w:rsidP="003B0378">
            <w:pPr>
              <w:spacing w:line="360" w:lineRule="auto"/>
              <w:jc w:val="center"/>
              <w:rPr>
                <w:rFonts w:ascii="Arial" w:hAnsi="Arial" w:cs="Arial"/>
                <w:sz w:val="18"/>
                <w:szCs w:val="18"/>
              </w:rPr>
            </w:pPr>
            <w:r w:rsidRPr="0095620A">
              <w:rPr>
                <w:rFonts w:ascii="Arial" w:hAnsi="Arial" w:cs="Arial"/>
                <w:sz w:val="18"/>
                <w:szCs w:val="18"/>
              </w:rPr>
              <w:t>1</w:t>
            </w:r>
          </w:p>
        </w:tc>
      </w:tr>
      <w:tr w:rsidR="00FE2CFF" w14:paraId="069D50B4" w14:textId="77777777" w:rsidTr="003B0378">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8F52C4F" w14:textId="77777777" w:rsidR="00BC769C" w:rsidRPr="0095620A" w:rsidRDefault="00000000" w:rsidP="003B0378">
            <w:pPr>
              <w:spacing w:line="360" w:lineRule="auto"/>
              <w:jc w:val="center"/>
              <w:rPr>
                <w:rFonts w:ascii="Arial" w:hAnsi="Arial" w:cs="Arial"/>
                <w:bCs/>
                <w:iCs/>
                <w:sz w:val="18"/>
                <w:szCs w:val="18"/>
                <w:lang w:val="es-CO" w:eastAsia="es-CO"/>
              </w:rPr>
            </w:pPr>
            <w:r w:rsidRPr="0095620A">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10B18DE5" w14:textId="77777777" w:rsidR="00BC769C" w:rsidRPr="0095620A" w:rsidRDefault="00000000" w:rsidP="003B0378">
            <w:pPr>
              <w:spacing w:line="360" w:lineRule="auto"/>
              <w:jc w:val="center"/>
              <w:rPr>
                <w:rFonts w:ascii="Arial" w:hAnsi="Arial" w:cs="Arial"/>
                <w:sz w:val="18"/>
                <w:szCs w:val="18"/>
              </w:rPr>
            </w:pPr>
            <w:r w:rsidRPr="0095620A">
              <w:rPr>
                <w:rFonts w:ascii="Arial" w:eastAsia="Arial" w:hAnsi="Arial" w:cs="Arial"/>
                <w:sz w:val="18"/>
                <w:szCs w:val="18"/>
              </w:rPr>
              <w:t>$47.103.615</w:t>
            </w:r>
          </w:p>
        </w:tc>
      </w:tr>
      <w:tr w:rsidR="00FE2CFF" w14:paraId="6D159B71" w14:textId="77777777" w:rsidTr="003B0378">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5C2DB9F1" w14:textId="77777777" w:rsidR="00BC769C" w:rsidRPr="0095620A" w:rsidRDefault="00000000" w:rsidP="003B0378">
            <w:pPr>
              <w:spacing w:line="360" w:lineRule="auto"/>
              <w:jc w:val="center"/>
              <w:rPr>
                <w:rFonts w:ascii="Arial" w:hAnsi="Arial" w:cs="Arial"/>
                <w:bCs/>
                <w:iCs/>
                <w:sz w:val="18"/>
                <w:szCs w:val="18"/>
                <w:lang w:val="es-CO" w:eastAsia="es-CO"/>
              </w:rPr>
            </w:pPr>
            <w:r w:rsidRPr="0095620A">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6143475D" w14:textId="77777777" w:rsidR="00BC769C" w:rsidRPr="0095620A" w:rsidRDefault="00000000" w:rsidP="003B0378">
            <w:pPr>
              <w:spacing w:line="360" w:lineRule="auto"/>
              <w:jc w:val="center"/>
              <w:rPr>
                <w:rFonts w:ascii="Arial" w:hAnsi="Arial" w:cs="Arial"/>
                <w:sz w:val="18"/>
                <w:szCs w:val="18"/>
              </w:rPr>
            </w:pPr>
            <w:r>
              <w:rPr>
                <w:rFonts w:ascii="Arial" w:hAnsi="Arial" w:cs="Arial"/>
                <w:sz w:val="18"/>
                <w:szCs w:val="18"/>
              </w:rPr>
              <w:t>0,2</w:t>
            </w:r>
          </w:p>
        </w:tc>
      </w:tr>
      <w:tr w:rsidR="00FE2CFF" w14:paraId="7FB9851E" w14:textId="77777777" w:rsidTr="003B0378">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0F92407" w14:textId="77777777" w:rsidR="00BC769C" w:rsidRPr="0095620A" w:rsidRDefault="00000000" w:rsidP="003B0378">
            <w:pPr>
              <w:spacing w:line="360" w:lineRule="auto"/>
              <w:jc w:val="center"/>
              <w:rPr>
                <w:rFonts w:ascii="Arial" w:hAnsi="Arial" w:cs="Arial"/>
                <w:bCs/>
                <w:iCs/>
                <w:sz w:val="18"/>
                <w:szCs w:val="18"/>
                <w:lang w:val="es-CO" w:eastAsia="es-CO"/>
              </w:rPr>
            </w:pPr>
            <w:r w:rsidRPr="0095620A">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0E802A0" w14:textId="77777777" w:rsidR="00BC769C" w:rsidRPr="0095620A" w:rsidRDefault="00000000" w:rsidP="003B0378">
            <w:pPr>
              <w:spacing w:line="360" w:lineRule="auto"/>
              <w:jc w:val="center"/>
              <w:rPr>
                <w:rFonts w:ascii="Arial" w:hAnsi="Arial" w:cs="Arial"/>
                <w:sz w:val="18"/>
                <w:szCs w:val="18"/>
              </w:rPr>
            </w:pPr>
            <w:r w:rsidRPr="0095620A">
              <w:rPr>
                <w:rFonts w:ascii="Arial" w:hAnsi="Arial" w:cs="Arial"/>
                <w:sz w:val="18"/>
                <w:szCs w:val="18"/>
              </w:rPr>
              <w:t>$ 0</w:t>
            </w:r>
          </w:p>
        </w:tc>
      </w:tr>
      <w:tr w:rsidR="00FE2CFF" w14:paraId="5D1E017F" w14:textId="77777777" w:rsidTr="003B0378">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0B34DDAB" w14:textId="77777777" w:rsidR="00BC769C" w:rsidRPr="0095620A" w:rsidRDefault="00000000" w:rsidP="003B0378">
            <w:pPr>
              <w:spacing w:line="360" w:lineRule="auto"/>
              <w:jc w:val="center"/>
              <w:rPr>
                <w:rFonts w:ascii="Arial" w:hAnsi="Arial" w:cs="Arial"/>
                <w:bCs/>
                <w:iCs/>
                <w:sz w:val="18"/>
                <w:szCs w:val="18"/>
                <w:lang w:val="es-CO" w:eastAsia="es-CO"/>
              </w:rPr>
            </w:pPr>
            <w:r w:rsidRPr="0095620A">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06288FB7" w14:textId="77777777" w:rsidR="00BC769C" w:rsidRPr="0095620A" w:rsidRDefault="00000000" w:rsidP="003B0378">
            <w:pPr>
              <w:spacing w:line="360" w:lineRule="auto"/>
              <w:jc w:val="center"/>
              <w:rPr>
                <w:rFonts w:ascii="Arial" w:hAnsi="Arial" w:cs="Arial"/>
                <w:sz w:val="18"/>
                <w:szCs w:val="18"/>
              </w:rPr>
            </w:pPr>
            <w:r w:rsidRPr="0095620A">
              <w:rPr>
                <w:rFonts w:ascii="Arial" w:eastAsia="Arial" w:hAnsi="Arial" w:cs="Arial"/>
                <w:sz w:val="18"/>
                <w:szCs w:val="18"/>
              </w:rPr>
              <w:t>0,03</w:t>
            </w:r>
          </w:p>
        </w:tc>
      </w:tr>
    </w:tbl>
    <w:p w14:paraId="632C50CF" w14:textId="77777777" w:rsidR="00BC769C" w:rsidRDefault="00BC769C" w:rsidP="00BC769C">
      <w:pPr>
        <w:spacing w:line="360" w:lineRule="auto"/>
        <w:jc w:val="both"/>
        <w:rPr>
          <w:rFonts w:ascii="Arial" w:hAnsi="Arial" w:cs="Arial"/>
          <w:color w:val="BF8F00" w:themeColor="accent4" w:themeShade="BF"/>
        </w:rPr>
      </w:pPr>
    </w:p>
    <w:p w14:paraId="3624EFB7" w14:textId="77777777" w:rsidR="00BC769C" w:rsidRPr="00B64EA1" w:rsidRDefault="00000000" w:rsidP="00BC769C">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*0,03</w:t>
      </w:r>
    </w:p>
    <w:p w14:paraId="420D0324" w14:textId="77777777" w:rsidR="00BC769C" w:rsidRPr="00B64EA1" w:rsidRDefault="00BC769C" w:rsidP="00BC769C">
      <w:pPr>
        <w:spacing w:line="360" w:lineRule="auto"/>
        <w:jc w:val="both"/>
        <w:rPr>
          <w:rFonts w:ascii="Arial" w:hAnsi="Arial" w:cs="Arial"/>
          <w:bCs/>
          <w:color w:val="000000" w:themeColor="text1"/>
          <w:sz w:val="22"/>
          <w:szCs w:val="22"/>
          <w:lang w:eastAsia="es-CO"/>
        </w:rPr>
      </w:pPr>
    </w:p>
    <w:p w14:paraId="083E56BF" w14:textId="77777777" w:rsidR="00BC769C" w:rsidRPr="00B64EA1" w:rsidRDefault="00000000" w:rsidP="00BC769C">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Pr="0095620A">
        <w:rPr>
          <w:rFonts w:ascii="Arial" w:hAnsi="Arial" w:cs="Arial"/>
          <w:b/>
          <w:iCs/>
          <w:color w:val="000000" w:themeColor="text1"/>
          <w:sz w:val="22"/>
          <w:szCs w:val="22"/>
          <w:lang w:eastAsia="es-CO"/>
        </w:rPr>
        <w:t xml:space="preserve">UN MILLÓN SEISCIENTOS NOVENTA Y CINCO MIL SETECIENTOS TREINTA </w:t>
      </w:r>
      <w:r w:rsidRPr="00B64EA1">
        <w:rPr>
          <w:rFonts w:ascii="Arial" w:hAnsi="Arial" w:cs="Arial"/>
          <w:b/>
          <w:iCs/>
          <w:color w:val="000000" w:themeColor="text1"/>
          <w:sz w:val="22"/>
          <w:szCs w:val="22"/>
          <w:lang w:eastAsia="es-CO"/>
        </w:rPr>
        <w:t>PESOS MONEDA CORRIENTE ($ 1.695.730).</w:t>
      </w:r>
    </w:p>
    <w:p w14:paraId="5A92889E" w14:textId="77777777" w:rsidR="00BC769C" w:rsidRPr="00B64EA1" w:rsidRDefault="00BC769C" w:rsidP="00BC769C">
      <w:pPr>
        <w:spacing w:line="360" w:lineRule="auto"/>
        <w:jc w:val="both"/>
        <w:rPr>
          <w:rFonts w:ascii="Arial" w:hAnsi="Arial" w:cs="Arial"/>
          <w:sz w:val="22"/>
          <w:szCs w:val="22"/>
        </w:rPr>
      </w:pPr>
    </w:p>
    <w:p w14:paraId="42900E2F" w14:textId="77777777" w:rsidR="00BC769C" w:rsidRPr="00B64EA1" w:rsidRDefault="00000000" w:rsidP="00BC769C">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2B7CF36C" w14:textId="77777777" w:rsidR="00BC769C" w:rsidRPr="00B64EA1" w:rsidRDefault="00BC769C" w:rsidP="00BC769C">
      <w:pPr>
        <w:spacing w:line="360" w:lineRule="auto"/>
        <w:jc w:val="both"/>
        <w:rPr>
          <w:rFonts w:ascii="Arial" w:hAnsi="Arial" w:cs="Arial"/>
          <w:sz w:val="22"/>
          <w:szCs w:val="22"/>
        </w:rPr>
      </w:pPr>
    </w:p>
    <w:p w14:paraId="7393419C" w14:textId="77777777" w:rsidR="00BC769C" w:rsidRPr="00CE5258" w:rsidRDefault="00000000" w:rsidP="00BC769C">
      <w:pPr>
        <w:spacing w:line="360" w:lineRule="auto"/>
        <w:jc w:val="both"/>
        <w:rPr>
          <w:rFonts w:ascii="Arial" w:eastAsia="Arial" w:hAnsi="Arial" w:cs="Arial"/>
          <w:bCs/>
          <w:i/>
          <w:color w:val="000000" w:themeColor="text1"/>
          <w:sz w:val="20"/>
          <w:szCs w:val="20"/>
        </w:rPr>
      </w:pPr>
      <w:r w:rsidRPr="00CE5258">
        <w:rPr>
          <w:rFonts w:ascii="Arial" w:eastAsia="Arial" w:hAnsi="Arial" w:cs="Arial"/>
          <w:bCs/>
          <w:i/>
          <w:color w:val="000000" w:themeColor="text1"/>
          <w:sz w:val="20"/>
          <w:szCs w:val="20"/>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7348F388" w14:textId="77777777" w:rsidR="00BC769C" w:rsidRPr="00CE5258" w:rsidRDefault="00BC769C" w:rsidP="00BC769C">
      <w:pPr>
        <w:spacing w:line="360" w:lineRule="auto"/>
        <w:jc w:val="both"/>
        <w:rPr>
          <w:rFonts w:ascii="Arial" w:eastAsia="Arial" w:hAnsi="Arial" w:cs="Arial"/>
          <w:bCs/>
          <w:i/>
          <w:color w:val="000000" w:themeColor="text1"/>
          <w:sz w:val="20"/>
          <w:szCs w:val="20"/>
        </w:rPr>
      </w:pPr>
    </w:p>
    <w:p w14:paraId="50B39DF8" w14:textId="77777777" w:rsidR="00BC769C" w:rsidRPr="00CE5258" w:rsidRDefault="00000000" w:rsidP="00BC769C">
      <w:pPr>
        <w:spacing w:line="360" w:lineRule="auto"/>
        <w:jc w:val="both"/>
        <w:rPr>
          <w:rFonts w:ascii="Arial" w:eastAsia="Arial" w:hAnsi="Arial" w:cs="Arial"/>
          <w:bCs/>
          <w:i/>
          <w:color w:val="000000" w:themeColor="text1"/>
          <w:sz w:val="20"/>
          <w:szCs w:val="20"/>
        </w:rPr>
      </w:pPr>
      <w:r w:rsidRPr="00CE5258">
        <w:rPr>
          <w:rFonts w:ascii="Arial" w:eastAsia="Arial" w:hAnsi="Arial" w:cs="Arial"/>
          <w:bCs/>
          <w:i/>
          <w:color w:val="000000" w:themeColor="text1"/>
          <w:sz w:val="20"/>
          <w:szCs w:val="20"/>
        </w:rPr>
        <w:t>El Ministerio de Hacienda y Crédito Público publicará mediante Resolución antes del primero (1) de enero de cada año, el valor de la Unidad de Valor Básico -UVB- aplicable para el año siguiente.</w:t>
      </w:r>
    </w:p>
    <w:p w14:paraId="15C00CC9" w14:textId="77777777" w:rsidR="00BC769C" w:rsidRPr="00CE5258" w:rsidRDefault="00000000" w:rsidP="00BC769C">
      <w:pPr>
        <w:spacing w:line="360" w:lineRule="auto"/>
        <w:jc w:val="both"/>
        <w:rPr>
          <w:rFonts w:ascii="Arial" w:eastAsia="Arial" w:hAnsi="Arial" w:cs="Arial"/>
          <w:bCs/>
          <w:i/>
          <w:color w:val="000000" w:themeColor="text1"/>
          <w:sz w:val="20"/>
          <w:szCs w:val="20"/>
        </w:rPr>
      </w:pPr>
      <w:r w:rsidRPr="00CE5258">
        <w:rPr>
          <w:rFonts w:ascii="Arial" w:eastAsia="Arial" w:hAnsi="Arial" w:cs="Arial"/>
          <w:bCs/>
          <w:i/>
          <w:color w:val="000000" w:themeColor="text1"/>
          <w:sz w:val="20"/>
          <w:szCs w:val="20"/>
        </w:rPr>
        <w:lastRenderedPageBreak/>
        <w:t>(…)</w:t>
      </w:r>
    </w:p>
    <w:p w14:paraId="03B73EC2" w14:textId="77777777" w:rsidR="00BC769C" w:rsidRPr="00CE5258" w:rsidRDefault="00BC769C" w:rsidP="00BC769C">
      <w:pPr>
        <w:spacing w:line="360" w:lineRule="auto"/>
        <w:jc w:val="both"/>
        <w:rPr>
          <w:rFonts w:ascii="Arial" w:eastAsia="Arial" w:hAnsi="Arial" w:cs="Arial"/>
          <w:bCs/>
          <w:i/>
          <w:color w:val="000000" w:themeColor="text1"/>
          <w:sz w:val="20"/>
          <w:szCs w:val="20"/>
        </w:rPr>
      </w:pPr>
    </w:p>
    <w:p w14:paraId="27EF53BF" w14:textId="77777777" w:rsidR="00BC769C" w:rsidRPr="00B64EA1" w:rsidRDefault="00000000" w:rsidP="00BC769C">
      <w:pPr>
        <w:spacing w:line="360" w:lineRule="auto"/>
        <w:jc w:val="both"/>
        <w:rPr>
          <w:rFonts w:ascii="Arial" w:eastAsia="Arial" w:hAnsi="Arial" w:cs="Arial"/>
          <w:bCs/>
          <w:i/>
          <w:color w:val="000000" w:themeColor="text1"/>
          <w:sz w:val="22"/>
          <w:szCs w:val="22"/>
        </w:rPr>
      </w:pPr>
      <w:r w:rsidRPr="00CE5258">
        <w:rPr>
          <w:rFonts w:ascii="Arial" w:eastAsia="Arial" w:hAnsi="Arial" w:cs="Arial"/>
          <w:bCs/>
          <w:i/>
          <w:color w:val="000000" w:themeColor="text1"/>
          <w:sz w:val="20"/>
          <w:szCs w:val="20"/>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236C93DD" w14:textId="77777777" w:rsidR="00BC769C" w:rsidRPr="00B64EA1" w:rsidRDefault="00000000" w:rsidP="00BC769C">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7715815" w14:textId="77777777" w:rsidR="00BC769C" w:rsidRPr="00B64EA1" w:rsidRDefault="00000000" w:rsidP="00BC769C">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724CEC73" w14:textId="77777777" w:rsidR="00BC769C" w:rsidRPr="00B64EA1" w:rsidRDefault="00000000" w:rsidP="00BC769C">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1.695.730</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C17FB48" w14:textId="77777777" w:rsidR="00BC769C" w:rsidRPr="00B64EA1" w:rsidRDefault="00000000" w:rsidP="00BC769C">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Multa UVB = 146,79 UVB</w:t>
      </w:r>
    </w:p>
    <w:p w14:paraId="0F0FA43E" w14:textId="77777777" w:rsidR="00BC769C" w:rsidRPr="00B64EA1" w:rsidRDefault="00BC769C" w:rsidP="00BC769C">
      <w:pPr>
        <w:spacing w:line="360" w:lineRule="auto"/>
        <w:jc w:val="center"/>
        <w:rPr>
          <w:rFonts w:ascii="Arial" w:hAnsi="Arial" w:cs="Arial"/>
          <w:sz w:val="22"/>
          <w:szCs w:val="22"/>
        </w:rPr>
      </w:pPr>
    </w:p>
    <w:p w14:paraId="661CA302" w14:textId="77777777" w:rsidR="00BC769C" w:rsidRPr="00222598" w:rsidRDefault="00000000" w:rsidP="00BC769C">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73A65E50" w14:textId="77777777" w:rsidR="00BC769C" w:rsidRPr="00222598" w:rsidRDefault="00BC769C" w:rsidP="00BC769C">
      <w:pPr>
        <w:spacing w:line="360" w:lineRule="auto"/>
        <w:contextualSpacing/>
        <w:jc w:val="both"/>
        <w:rPr>
          <w:rFonts w:ascii="Arial" w:hAnsi="Arial" w:cs="Arial"/>
          <w:sz w:val="22"/>
          <w:szCs w:val="22"/>
        </w:rPr>
      </w:pPr>
    </w:p>
    <w:p w14:paraId="507D140E" w14:textId="77777777" w:rsidR="00BC769C" w:rsidRPr="00222598" w:rsidRDefault="00000000" w:rsidP="00BC769C">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la señora </w:t>
      </w:r>
      <w:r w:rsidRPr="0095620A">
        <w:rPr>
          <w:rFonts w:ascii="Arial" w:hAnsi="Arial" w:cs="Arial"/>
          <w:b/>
          <w:bCs/>
          <w:sz w:val="22"/>
          <w:szCs w:val="22"/>
        </w:rPr>
        <w:t>MARISOL PÉREZ CAMACHO</w:t>
      </w:r>
      <w:r w:rsidRPr="00222598">
        <w:rPr>
          <w:rFonts w:ascii="Arial" w:hAnsi="Arial" w:cs="Arial"/>
          <w:sz w:val="22"/>
          <w:szCs w:val="22"/>
        </w:rPr>
        <w:t xml:space="preserve">, identificada con cédula de ciudadanía 52.784.914, una sanción pecuniaria por un valor de </w:t>
      </w:r>
      <w:r w:rsidRPr="0095620A">
        <w:rPr>
          <w:rFonts w:ascii="Arial" w:hAnsi="Arial" w:cs="Arial"/>
          <w:b/>
          <w:iCs/>
          <w:color w:val="000000" w:themeColor="text1"/>
          <w:sz w:val="22"/>
          <w:szCs w:val="22"/>
          <w:lang w:eastAsia="es-CO"/>
        </w:rPr>
        <w:t xml:space="preserve">UN MILLÓN SEISCIENTOS NOVENTA Y CINCO MIL SETECIENTOS TREINTA </w:t>
      </w:r>
      <w:r w:rsidRPr="00B64EA1">
        <w:rPr>
          <w:rFonts w:ascii="Arial" w:hAnsi="Arial" w:cs="Arial"/>
          <w:b/>
          <w:iCs/>
          <w:color w:val="000000" w:themeColor="text1"/>
          <w:sz w:val="22"/>
          <w:szCs w:val="22"/>
          <w:lang w:eastAsia="es-CO"/>
        </w:rPr>
        <w:t>PESOS MONEDA CORRIENTE ($ 1.695.730)</w:t>
      </w:r>
      <w:r w:rsidRPr="00222598">
        <w:rPr>
          <w:rFonts w:ascii="Arial" w:hAnsi="Arial" w:cs="Arial"/>
          <w:sz w:val="22"/>
          <w:szCs w:val="22"/>
        </w:rPr>
        <w:t xml:space="preserve">, equivalentes a </w:t>
      </w:r>
      <w:r w:rsidRPr="0095620A">
        <w:rPr>
          <w:rFonts w:ascii="Arial" w:hAnsi="Arial" w:cs="Arial"/>
          <w:b/>
          <w:bCs/>
          <w:sz w:val="22"/>
          <w:szCs w:val="22"/>
        </w:rPr>
        <w:t>146,79 UVB</w:t>
      </w:r>
      <w:r w:rsidRPr="00222598">
        <w:rPr>
          <w:rFonts w:ascii="Arial" w:hAnsi="Arial" w:cs="Arial"/>
          <w:sz w:val="22"/>
          <w:szCs w:val="22"/>
        </w:rPr>
        <w:t xml:space="preserve"> de acuerdo con la aplicación del modelo matemático de la Resolución MAVDT 2086 de 2010, por las infracciones señaladas en el Auto 2177 del 2 de julio de 2014.</w:t>
      </w:r>
    </w:p>
    <w:p w14:paraId="697733A0" w14:textId="77777777" w:rsidR="00BC769C" w:rsidRPr="00222598" w:rsidRDefault="00BC769C" w:rsidP="00BC769C">
      <w:pPr>
        <w:autoSpaceDE w:val="0"/>
        <w:autoSpaceDN w:val="0"/>
        <w:adjustRightInd w:val="0"/>
        <w:spacing w:line="360" w:lineRule="auto"/>
        <w:jc w:val="both"/>
        <w:rPr>
          <w:rFonts w:ascii="Arial" w:hAnsi="Arial" w:cs="Arial"/>
          <w:sz w:val="22"/>
          <w:szCs w:val="22"/>
        </w:rPr>
      </w:pPr>
    </w:p>
    <w:p w14:paraId="1D047976" w14:textId="77777777" w:rsidR="00BC769C" w:rsidRDefault="00000000" w:rsidP="00BC769C">
      <w:pPr>
        <w:pStyle w:val="Prrafodelista"/>
        <w:numPr>
          <w:ilvl w:val="0"/>
          <w:numId w:val="5"/>
        </w:numPr>
        <w:spacing w:line="360" w:lineRule="auto"/>
        <w:jc w:val="both"/>
        <w:rPr>
          <w:rFonts w:ascii="Arial" w:hAnsi="Arial" w:cs="Arial"/>
        </w:rPr>
      </w:pPr>
      <w:r w:rsidRPr="00222598">
        <w:rPr>
          <w:rFonts w:ascii="Arial" w:hAnsi="Arial" w:cs="Arial"/>
          <w:sz w:val="22"/>
          <w:szCs w:val="22"/>
        </w:rPr>
        <w:lastRenderedPageBreak/>
        <w:t>Se recomienda al grupo jurídico se analicen las observaciones de carácter técnico establecidas en el presente informe. Para adoptar la decisión que corresponda dentro del proceso sancionatorio.</w:t>
      </w:r>
    </w:p>
    <w:p w14:paraId="4FB472C4" w14:textId="77777777" w:rsidR="00BC769C" w:rsidRPr="0010564E" w:rsidRDefault="00BC769C" w:rsidP="00BC769C">
      <w:pPr>
        <w:pStyle w:val="Prrafodelista"/>
        <w:rPr>
          <w:rFonts w:ascii="Arial" w:hAnsi="Arial" w:cs="Arial"/>
        </w:rPr>
      </w:pPr>
    </w:p>
    <w:p w14:paraId="58A3AD4E" w14:textId="77777777" w:rsidR="006B377C" w:rsidRPr="00E14872" w:rsidRDefault="006B377C" w:rsidP="00AC53CB">
      <w:pPr>
        <w:tabs>
          <w:tab w:val="left" w:pos="567"/>
        </w:tabs>
        <w:rPr>
          <w:rFonts w:ascii="Arial" w:hAnsi="Arial" w:cs="Arial"/>
          <w:sz w:val="23"/>
          <w:szCs w:val="23"/>
        </w:rPr>
      </w:pPr>
    </w:p>
    <w:p w14:paraId="1A3C7CF4" w14:textId="77777777" w:rsidR="00AC53CB" w:rsidRPr="00E5542B" w:rsidRDefault="00AC53CB" w:rsidP="00AC53CB">
      <w:pPr>
        <w:tabs>
          <w:tab w:val="left" w:pos="567"/>
        </w:tabs>
        <w:rPr>
          <w:rFonts w:ascii="Arial" w:hAnsi="Arial" w:cs="Arial"/>
        </w:rPr>
        <w:sectPr w:rsidR="00AC53CB" w:rsidRPr="00E5542B" w:rsidSect="009A0F0C">
          <w:type w:val="continuous"/>
          <w:pgSz w:w="12240" w:h="15840" w:code="1"/>
          <w:pgMar w:top="2268" w:right="1418" w:bottom="2268" w:left="1418" w:header="0" w:footer="0" w:gutter="0"/>
          <w:cols w:space="708"/>
          <w:formProt w:val="0"/>
          <w:docGrid w:linePitch="360"/>
        </w:sectPr>
      </w:pPr>
    </w:p>
    <w:p w14:paraId="1D925A89" w14:textId="77777777" w:rsidR="00AC53CB" w:rsidRDefault="00000000" w:rsidP="00AC53CB">
      <w:pPr>
        <w:tabs>
          <w:tab w:val="left" w:pos="567"/>
        </w:tabs>
        <w:rPr>
          <w:rFonts w:ascii="Arial" w:hAnsi="Arial" w:cs="Arial"/>
          <w:sz w:val="22"/>
          <w:szCs w:val="22"/>
        </w:rPr>
      </w:pPr>
      <w:bookmarkStart w:id="9" w:name="gdocs_firma"/>
      <w:r>
        <w:rPr>
          <w:rFonts w:cs="Arial"/>
          <w:noProof/>
          <w:lang w:val="es-CO" w:eastAsia="es-CO"/>
        </w:rPr>
        <w:drawing>
          <wp:inline distT="0" distB="0" distL="0" distR="0" wp14:anchorId="2E2ABAFE" wp14:editId="38546077">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9"/>
    </w:p>
    <w:p w14:paraId="12A7EE99" w14:textId="77777777" w:rsidR="00AC53CB" w:rsidRPr="00D04F79" w:rsidRDefault="00000000" w:rsidP="00AC53CB">
      <w:pPr>
        <w:rPr>
          <w:rFonts w:ascii="Arial" w:hAnsi="Arial" w:cs="Arial"/>
          <w:b/>
        </w:rPr>
      </w:pPr>
      <w:bookmarkStart w:id="10" w:name="gdocs_nomfir"/>
      <w:r w:rsidRPr="00D04F79">
        <w:rPr>
          <w:rFonts w:ascii="Arial" w:hAnsi="Arial" w:cs="Arial"/>
          <w:b/>
        </w:rPr>
        <w:t>NOMBRE DEL REMITENTE</w:t>
      </w:r>
      <w:bookmarkEnd w:id="10"/>
    </w:p>
    <w:p w14:paraId="4F79193B" w14:textId="77777777" w:rsidR="00AC53CB" w:rsidRDefault="00000000" w:rsidP="00AC53CB">
      <w:pPr>
        <w:rPr>
          <w:rFonts w:ascii="Arial" w:hAnsi="Arial" w:cs="Arial"/>
          <w:b/>
        </w:rPr>
      </w:pPr>
      <w:bookmarkStart w:id="11" w:name="dependencia"/>
      <w:r>
        <w:rPr>
          <w:rFonts w:ascii="Arial" w:hAnsi="Arial" w:cs="Arial"/>
          <w:b/>
        </w:rPr>
        <w:t>DEPENDENCIA</w:t>
      </w:r>
      <w:bookmarkEnd w:id="11"/>
    </w:p>
    <w:p w14:paraId="73C9C85E" w14:textId="77777777" w:rsidR="00AC53CB" w:rsidRDefault="00AC53CB" w:rsidP="00AC53CB">
      <w:pPr>
        <w:rPr>
          <w:rFonts w:ascii="Arial" w:hAnsi="Arial" w:cs="Arial"/>
          <w:sz w:val="22"/>
          <w:szCs w:val="22"/>
          <w:lang w:val="es-ES"/>
        </w:rPr>
      </w:pPr>
    </w:p>
    <w:p w14:paraId="1F18B97C" w14:textId="77777777" w:rsidR="00AC53CB" w:rsidRDefault="00AC53CB" w:rsidP="00AC53CB">
      <w:pPr>
        <w:rPr>
          <w:rFonts w:ascii="Arial" w:hAnsi="Arial" w:cs="Arial"/>
          <w:sz w:val="22"/>
          <w:szCs w:val="22"/>
          <w:lang w:val="es-ES"/>
        </w:rPr>
        <w:sectPr w:rsidR="00AC53CB" w:rsidSect="009A0F0C">
          <w:type w:val="continuous"/>
          <w:pgSz w:w="12240" w:h="15840" w:code="1"/>
          <w:pgMar w:top="2268" w:right="1418" w:bottom="2268" w:left="1418" w:header="0" w:footer="0" w:gutter="0"/>
          <w:cols w:space="708"/>
          <w:docGrid w:linePitch="360"/>
        </w:sectPr>
      </w:pPr>
    </w:p>
    <w:p w14:paraId="12907CED" w14:textId="77777777" w:rsidR="00AC53CB" w:rsidRDefault="00AC53CB" w:rsidP="00AC53CB">
      <w:pPr>
        <w:rPr>
          <w:rFonts w:ascii="Arial" w:hAnsi="Arial" w:cs="Arial"/>
          <w:i/>
          <w:sz w:val="16"/>
          <w:szCs w:val="16"/>
        </w:rPr>
      </w:pPr>
      <w:bookmarkStart w:id="12" w:name="word_traza"/>
    </w:p>
    <w:tbl>
      <w:tblPr>
        <w:tblW w:w="10700" w:type="dxa"/>
        <w:tblLayout w:type="fixed"/>
        <w:tblLook w:val="01E0" w:firstRow="1" w:lastRow="1" w:firstColumn="1" w:lastColumn="1" w:noHBand="0" w:noVBand="0"/>
      </w:tblPr>
      <w:tblGrid>
        <w:gridCol w:w="10700"/>
      </w:tblGrid>
      <w:tr w:rsidR="00FE2CFF" w14:paraId="68B9B9F5" w14:textId="77777777">
        <w:tc>
          <w:tcPr>
            <w:tcW w:w="10700" w:type="dxa"/>
            <w:tcMar>
              <w:top w:w="0" w:type="dxa"/>
              <w:left w:w="0" w:type="dxa"/>
              <w:bottom w:w="0" w:type="dxa"/>
              <w:right w:w="0" w:type="dxa"/>
            </w:tcMar>
          </w:tcPr>
          <w:p w14:paraId="4C155063" w14:textId="77777777" w:rsidR="000D181B" w:rsidRDefault="00000000">
            <w:pPr>
              <w:pStyle w:val="Normal3"/>
              <w:rPr>
                <w:rFonts w:ascii="Arial" w:eastAsia="Arial" w:hAnsi="Arial" w:cs="Arial"/>
                <w:b/>
                <w:bCs/>
                <w:color w:val="000000"/>
                <w:sz w:val="14"/>
                <w:szCs w:val="14"/>
              </w:rPr>
            </w:pPr>
            <w:r>
              <w:rPr>
                <w:rFonts w:ascii="Arial" w:eastAsia="Arial" w:hAnsi="Arial" w:cs="Arial"/>
                <w:b/>
                <w:bCs/>
                <w:color w:val="000000"/>
                <w:sz w:val="14"/>
                <w:szCs w:val="14"/>
              </w:rPr>
              <w:t>Elaboró:</w:t>
            </w:r>
          </w:p>
        </w:tc>
      </w:tr>
      <w:tr w:rsidR="00FE2CFF" w14:paraId="390230C0" w14:textId="77777777">
        <w:tc>
          <w:tcPr>
            <w:tcW w:w="10700" w:type="dxa"/>
            <w:tcMar>
              <w:top w:w="0" w:type="dxa"/>
              <w:left w:w="0" w:type="dxa"/>
              <w:bottom w:w="0" w:type="dxa"/>
              <w:right w:w="0" w:type="dxa"/>
            </w:tcMar>
          </w:tcPr>
          <w:tbl>
            <w:tblPr>
              <w:tblW w:w="10300" w:type="dxa"/>
              <w:tblLayout w:type="fixed"/>
              <w:tblLook w:val="01E0" w:firstRow="1" w:lastRow="1" w:firstColumn="1" w:lastColumn="1" w:noHBand="0" w:noVBand="0"/>
            </w:tblPr>
            <w:tblGrid>
              <w:gridCol w:w="3132"/>
              <w:gridCol w:w="1172"/>
              <w:gridCol w:w="1572"/>
              <w:gridCol w:w="1692"/>
              <w:gridCol w:w="2732"/>
            </w:tblGrid>
            <w:tr w:rsidR="00FE2CFF" w14:paraId="1F819751" w14:textId="77777777">
              <w:trPr>
                <w:trHeight w:hRule="exact" w:val="560"/>
              </w:trPr>
              <w:tc>
                <w:tcPr>
                  <w:tcW w:w="3132" w:type="dxa"/>
                  <w:tcMar>
                    <w:top w:w="0" w:type="dxa"/>
                    <w:left w:w="0" w:type="dxa"/>
                    <w:bottom w:w="0" w:type="dxa"/>
                    <w:right w:w="0" w:type="dxa"/>
                  </w:tcMar>
                  <w:vAlign w:val="center"/>
                </w:tcPr>
                <w:p w14:paraId="381FDD99" w14:textId="77777777" w:rsidR="000D181B" w:rsidRDefault="00000000">
                  <w:pPr>
                    <w:pStyle w:val="Normal3"/>
                    <w:rPr>
                      <w:rFonts w:ascii="Arial" w:eastAsia="Arial" w:hAnsi="Arial" w:cs="Arial"/>
                      <w:color w:val="000000"/>
                      <w:sz w:val="14"/>
                      <w:szCs w:val="14"/>
                    </w:rPr>
                  </w:pPr>
                  <w:bookmarkStart w:id="13" w:name="__bookmark_1"/>
                  <w:bookmarkEnd w:id="13"/>
                  <w:r>
                    <w:rPr>
                      <w:rFonts w:ascii="Arial" w:eastAsia="Arial" w:hAnsi="Arial" w:cs="Arial"/>
                      <w:color w:val="000000"/>
                      <w:sz w:val="14"/>
                      <w:szCs w:val="14"/>
                    </w:rPr>
                    <w:t>SILVIA CONSTANZA CARDENAS TORRES</w:t>
                  </w:r>
                </w:p>
              </w:tc>
              <w:tc>
                <w:tcPr>
                  <w:tcW w:w="1172" w:type="dxa"/>
                  <w:tcMar>
                    <w:top w:w="0" w:type="dxa"/>
                    <w:left w:w="0" w:type="dxa"/>
                    <w:bottom w:w="0" w:type="dxa"/>
                    <w:right w:w="0" w:type="dxa"/>
                  </w:tcMar>
                  <w:vAlign w:val="center"/>
                </w:tcPr>
                <w:p w14:paraId="3984F825" w14:textId="77777777" w:rsidR="000D181B" w:rsidRDefault="00000000">
                  <w:pPr>
                    <w:pStyle w:val="Normal3"/>
                    <w:jc w:val="center"/>
                    <w:rPr>
                      <w:rFonts w:ascii="Arial" w:eastAsia="Arial" w:hAnsi="Arial" w:cs="Arial"/>
                      <w:color w:val="000000"/>
                      <w:sz w:val="14"/>
                      <w:szCs w:val="14"/>
                    </w:rPr>
                  </w:pPr>
                  <w:r>
                    <w:rPr>
                      <w:rFonts w:ascii="Arial" w:eastAsia="Arial" w:hAnsi="Arial" w:cs="Arial"/>
                      <w:color w:val="000000"/>
                      <w:sz w:val="14"/>
                      <w:szCs w:val="14"/>
                    </w:rPr>
                    <w:t>CPS:</w:t>
                  </w:r>
                </w:p>
              </w:tc>
              <w:tc>
                <w:tcPr>
                  <w:tcW w:w="1572" w:type="dxa"/>
                  <w:tcMar>
                    <w:top w:w="0" w:type="dxa"/>
                    <w:left w:w="0" w:type="dxa"/>
                    <w:bottom w:w="0" w:type="dxa"/>
                    <w:right w:w="0" w:type="dxa"/>
                  </w:tcMar>
                  <w:vAlign w:val="center"/>
                </w:tcPr>
                <w:p w14:paraId="3D307ACF" w14:textId="77777777" w:rsidR="000D181B" w:rsidRDefault="00000000">
                  <w:pPr>
                    <w:pStyle w:val="Normal3"/>
                    <w:rPr>
                      <w:rFonts w:ascii="Arial" w:eastAsia="Arial" w:hAnsi="Arial" w:cs="Arial"/>
                      <w:color w:val="000000"/>
                      <w:sz w:val="14"/>
                      <w:szCs w:val="14"/>
                    </w:rPr>
                  </w:pPr>
                  <w:r>
                    <w:rPr>
                      <w:rFonts w:ascii="Arial" w:eastAsia="Arial" w:hAnsi="Arial" w:cs="Arial"/>
                      <w:color w:val="000000"/>
                      <w:sz w:val="14"/>
                      <w:szCs w:val="14"/>
                    </w:rPr>
                    <w:t>SDA-CPS-20251240</w:t>
                  </w:r>
                </w:p>
              </w:tc>
              <w:tc>
                <w:tcPr>
                  <w:tcW w:w="1692" w:type="dxa"/>
                  <w:tcMar>
                    <w:top w:w="0" w:type="dxa"/>
                    <w:left w:w="0" w:type="dxa"/>
                    <w:bottom w:w="0" w:type="dxa"/>
                    <w:right w:w="0" w:type="dxa"/>
                  </w:tcMar>
                  <w:vAlign w:val="center"/>
                </w:tcPr>
                <w:p w14:paraId="07E42919" w14:textId="77777777" w:rsidR="000D181B" w:rsidRDefault="00000000">
                  <w:pPr>
                    <w:pStyle w:val="Normal3"/>
                    <w:rPr>
                      <w:rFonts w:ascii="Arial" w:eastAsia="Arial" w:hAnsi="Arial" w:cs="Arial"/>
                      <w:color w:val="000000"/>
                      <w:sz w:val="14"/>
                      <w:szCs w:val="14"/>
                    </w:rPr>
                  </w:pPr>
                  <w:r>
                    <w:rPr>
                      <w:rFonts w:ascii="Arial" w:eastAsia="Arial" w:hAnsi="Arial" w:cs="Arial"/>
                      <w:color w:val="000000"/>
                      <w:sz w:val="14"/>
                      <w:szCs w:val="14"/>
                    </w:rPr>
                    <w:t>FECHA EJECUCIÓN:</w:t>
                  </w:r>
                </w:p>
              </w:tc>
              <w:tc>
                <w:tcPr>
                  <w:tcW w:w="2732" w:type="dxa"/>
                  <w:tcMar>
                    <w:top w:w="0" w:type="dxa"/>
                    <w:left w:w="0" w:type="dxa"/>
                    <w:bottom w:w="0" w:type="dxa"/>
                    <w:right w:w="0" w:type="dxa"/>
                  </w:tcMar>
                  <w:vAlign w:val="center"/>
                </w:tcPr>
                <w:p w14:paraId="57096C03" w14:textId="77777777" w:rsidR="000D181B" w:rsidRDefault="00000000">
                  <w:pPr>
                    <w:pStyle w:val="Normal3"/>
                    <w:jc w:val="center"/>
                    <w:rPr>
                      <w:rFonts w:ascii="Arial" w:eastAsia="Arial" w:hAnsi="Arial" w:cs="Arial"/>
                      <w:color w:val="000000"/>
                      <w:sz w:val="14"/>
                      <w:szCs w:val="14"/>
                    </w:rPr>
                  </w:pPr>
                  <w:r>
                    <w:rPr>
                      <w:rFonts w:ascii="Arial" w:eastAsia="Arial" w:hAnsi="Arial" w:cs="Arial"/>
                      <w:color w:val="000000"/>
                      <w:sz w:val="14"/>
                      <w:szCs w:val="14"/>
                    </w:rPr>
                    <w:t>20/11/2025</w:t>
                  </w:r>
                </w:p>
              </w:tc>
            </w:tr>
          </w:tbl>
          <w:p w14:paraId="4996CB4D" w14:textId="77777777" w:rsidR="000D181B" w:rsidRDefault="000D181B">
            <w:pPr>
              <w:pStyle w:val="Normal3"/>
              <w:spacing w:line="1" w:lineRule="auto"/>
            </w:pPr>
          </w:p>
        </w:tc>
      </w:tr>
      <w:tr w:rsidR="00FE2CFF" w14:paraId="548E61D9" w14:textId="77777777">
        <w:tc>
          <w:tcPr>
            <w:tcW w:w="10700" w:type="dxa"/>
            <w:tcMar>
              <w:top w:w="0" w:type="dxa"/>
              <w:left w:w="0" w:type="dxa"/>
              <w:bottom w:w="0" w:type="dxa"/>
              <w:right w:w="0" w:type="dxa"/>
            </w:tcMar>
          </w:tcPr>
          <w:p w14:paraId="2414FF2F" w14:textId="77777777" w:rsidR="000D181B" w:rsidRDefault="00000000">
            <w:pPr>
              <w:pStyle w:val="Normal3"/>
              <w:rPr>
                <w:rFonts w:ascii="Arial" w:eastAsia="Arial" w:hAnsi="Arial" w:cs="Arial"/>
                <w:b/>
                <w:bCs/>
                <w:color w:val="000000"/>
                <w:sz w:val="14"/>
                <w:szCs w:val="14"/>
              </w:rPr>
            </w:pPr>
            <w:r>
              <w:rPr>
                <w:rFonts w:ascii="Arial" w:eastAsia="Arial" w:hAnsi="Arial" w:cs="Arial"/>
                <w:b/>
                <w:bCs/>
                <w:color w:val="000000"/>
                <w:sz w:val="14"/>
                <w:szCs w:val="14"/>
              </w:rPr>
              <w:t>Revisó:</w:t>
            </w:r>
          </w:p>
        </w:tc>
      </w:tr>
      <w:tr w:rsidR="00FE2CFF" w14:paraId="19F0E525" w14:textId="77777777">
        <w:tc>
          <w:tcPr>
            <w:tcW w:w="10700" w:type="dxa"/>
            <w:tcMar>
              <w:top w:w="0" w:type="dxa"/>
              <w:left w:w="0" w:type="dxa"/>
              <w:bottom w:w="0" w:type="dxa"/>
              <w:right w:w="0" w:type="dxa"/>
            </w:tcMar>
          </w:tcPr>
          <w:p w14:paraId="754CAF60" w14:textId="77777777" w:rsidR="000D181B" w:rsidRDefault="000D181B">
            <w:pPr>
              <w:pStyle w:val="Normal3"/>
              <w:spacing w:line="1" w:lineRule="auto"/>
            </w:pPr>
            <w:bookmarkStart w:id="14" w:name="__bookmark_2"/>
            <w:bookmarkEnd w:id="14"/>
          </w:p>
        </w:tc>
      </w:tr>
      <w:tr w:rsidR="00FE2CFF" w14:paraId="3C77EB29" w14:textId="77777777">
        <w:tc>
          <w:tcPr>
            <w:tcW w:w="10700" w:type="dxa"/>
            <w:tcMar>
              <w:top w:w="0" w:type="dxa"/>
              <w:left w:w="0" w:type="dxa"/>
              <w:bottom w:w="0" w:type="dxa"/>
              <w:right w:w="0" w:type="dxa"/>
            </w:tcMar>
          </w:tcPr>
          <w:p w14:paraId="49938C3D" w14:textId="77777777" w:rsidR="000D181B" w:rsidRDefault="00000000">
            <w:pPr>
              <w:pStyle w:val="Normal3"/>
              <w:rPr>
                <w:rFonts w:ascii="Arial" w:eastAsia="Arial" w:hAnsi="Arial" w:cs="Arial"/>
                <w:b/>
                <w:bCs/>
                <w:color w:val="000000"/>
                <w:sz w:val="14"/>
                <w:szCs w:val="14"/>
              </w:rPr>
            </w:pPr>
            <w:r>
              <w:rPr>
                <w:rFonts w:ascii="Arial" w:eastAsia="Arial" w:hAnsi="Arial" w:cs="Arial"/>
                <w:b/>
                <w:bCs/>
                <w:color w:val="000000"/>
                <w:sz w:val="14"/>
                <w:szCs w:val="14"/>
              </w:rPr>
              <w:t>Aprobó:</w:t>
            </w:r>
          </w:p>
        </w:tc>
      </w:tr>
      <w:tr w:rsidR="00FE2CFF" w14:paraId="16DD6FD7" w14:textId="77777777">
        <w:tc>
          <w:tcPr>
            <w:tcW w:w="10700" w:type="dxa"/>
            <w:tcMar>
              <w:top w:w="0" w:type="dxa"/>
              <w:left w:w="0" w:type="dxa"/>
              <w:bottom w:w="0" w:type="dxa"/>
              <w:right w:w="0" w:type="dxa"/>
            </w:tcMar>
          </w:tcPr>
          <w:p w14:paraId="5F85460E" w14:textId="77777777" w:rsidR="000D181B" w:rsidRDefault="000D181B">
            <w:pPr>
              <w:pStyle w:val="Normal3"/>
              <w:spacing w:line="1" w:lineRule="auto"/>
            </w:pPr>
            <w:bookmarkStart w:id="15" w:name="__bookmark_3"/>
            <w:bookmarkEnd w:id="15"/>
          </w:p>
        </w:tc>
      </w:tr>
      <w:tr w:rsidR="00FE2CFF" w14:paraId="4BE2A094" w14:textId="77777777">
        <w:tc>
          <w:tcPr>
            <w:tcW w:w="10700" w:type="dxa"/>
            <w:tcMar>
              <w:top w:w="0" w:type="dxa"/>
              <w:left w:w="0" w:type="dxa"/>
              <w:bottom w:w="0" w:type="dxa"/>
              <w:right w:w="0" w:type="dxa"/>
            </w:tcMar>
          </w:tcPr>
          <w:p w14:paraId="48183C09" w14:textId="77777777" w:rsidR="000D181B" w:rsidRDefault="000D181B">
            <w:pPr>
              <w:pStyle w:val="Normal3"/>
            </w:pPr>
            <w:bookmarkStart w:id="16" w:name="__bookmark_4"/>
            <w:bookmarkEnd w:id="16"/>
          </w:p>
          <w:p w14:paraId="64C3F032" w14:textId="77777777" w:rsidR="000D181B" w:rsidRDefault="000D181B">
            <w:pPr>
              <w:pStyle w:val="Normal3"/>
              <w:spacing w:line="1" w:lineRule="auto"/>
            </w:pPr>
          </w:p>
        </w:tc>
      </w:tr>
      <w:tr w:rsidR="00FE2CFF" w14:paraId="7110BECB" w14:textId="77777777">
        <w:tc>
          <w:tcPr>
            <w:tcW w:w="10700" w:type="dxa"/>
            <w:tcMar>
              <w:top w:w="0" w:type="dxa"/>
              <w:left w:w="0" w:type="dxa"/>
              <w:bottom w:w="0" w:type="dxa"/>
              <w:right w:w="0" w:type="dxa"/>
            </w:tcMar>
          </w:tcPr>
          <w:p w14:paraId="5037359E" w14:textId="77777777" w:rsidR="000D181B" w:rsidRDefault="000D181B">
            <w:pPr>
              <w:pStyle w:val="Normal3"/>
              <w:spacing w:line="1" w:lineRule="auto"/>
            </w:pPr>
          </w:p>
        </w:tc>
      </w:tr>
      <w:bookmarkEnd w:id="12"/>
    </w:tbl>
    <w:p w14:paraId="2A746E21" w14:textId="77777777" w:rsidR="000D181B" w:rsidRDefault="000D181B"/>
    <w:p w14:paraId="4FB1AF8B" w14:textId="77777777" w:rsidR="00F45805" w:rsidRDefault="00F45805" w:rsidP="00AC53CB">
      <w:pPr>
        <w:rPr>
          <w:rFonts w:ascii="Arial" w:hAnsi="Arial" w:cs="Arial"/>
          <w:i/>
          <w:sz w:val="16"/>
          <w:szCs w:val="16"/>
        </w:rPr>
      </w:pPr>
    </w:p>
    <w:p w14:paraId="6EA8533E" w14:textId="77777777" w:rsidR="00AC53CB" w:rsidRDefault="00AC53CB" w:rsidP="00AC53CB">
      <w:pPr>
        <w:rPr>
          <w:rFonts w:ascii="Arial" w:hAnsi="Arial" w:cs="Arial"/>
          <w:i/>
          <w:sz w:val="16"/>
          <w:szCs w:val="16"/>
        </w:rPr>
        <w:sectPr w:rsidR="00AC53CB" w:rsidSect="009A0F0C">
          <w:type w:val="continuous"/>
          <w:pgSz w:w="12240" w:h="15840" w:code="1"/>
          <w:pgMar w:top="2268" w:right="1418" w:bottom="2268" w:left="1418" w:header="0" w:footer="0" w:gutter="0"/>
          <w:cols w:space="708"/>
          <w:docGrid w:linePitch="360"/>
        </w:sectPr>
      </w:pPr>
    </w:p>
    <w:p w14:paraId="4A8E5301" w14:textId="77777777" w:rsidR="00AC53CB" w:rsidRPr="006D0675" w:rsidRDefault="00AC53CB" w:rsidP="00AC53CB">
      <w:pPr>
        <w:rPr>
          <w:rFonts w:ascii="Arial" w:hAnsi="Arial" w:cs="Arial"/>
          <w:i/>
          <w:sz w:val="22"/>
          <w:szCs w:val="22"/>
        </w:rPr>
      </w:pPr>
    </w:p>
    <w:sectPr w:rsidR="00AC53CB"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6E370" w14:textId="77777777" w:rsidR="005D5683" w:rsidRDefault="005D5683">
      <w:r>
        <w:separator/>
      </w:r>
    </w:p>
  </w:endnote>
  <w:endnote w:type="continuationSeparator" w:id="0">
    <w:p w14:paraId="744720AD" w14:textId="77777777" w:rsidR="005D5683" w:rsidRDefault="005D5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21EBF" w14:textId="77777777" w:rsidR="00574B16" w:rsidRDefault="00000000">
    <w:pPr>
      <w:pStyle w:val="Piedepgina"/>
      <w:jc w:val="right"/>
    </w:pPr>
    <w:r>
      <w:fldChar w:fldCharType="begin"/>
    </w:r>
    <w:r>
      <w:instrText>PAGE   \* MERGEFORMAT</w:instrText>
    </w:r>
    <w:r>
      <w:fldChar w:fldCharType="separate"/>
    </w:r>
    <w:r w:rsidR="00C53B0A" w:rsidRPr="00C53B0A">
      <w:rPr>
        <w:noProof/>
        <w:lang w:val="es-ES"/>
      </w:rPr>
      <w:t>16</w:t>
    </w:r>
    <w:r>
      <w:fldChar w:fldCharType="end"/>
    </w:r>
  </w:p>
  <w:p w14:paraId="2492453A" w14:textId="77777777" w:rsidR="00AC53CB" w:rsidRPr="00D5747F" w:rsidRDefault="00AC53CB"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FE2CFF" w14:paraId="23CBB160" w14:textId="77777777">
      <w:trPr>
        <w:trHeight w:val="1320"/>
      </w:trPr>
      <w:tc>
        <w:tcPr>
          <w:tcW w:w="4824" w:type="dxa"/>
          <w:tcMar>
            <w:top w:w="0" w:type="dxa"/>
            <w:left w:w="0" w:type="dxa"/>
            <w:bottom w:w="0" w:type="dxa"/>
            <w:right w:w="0" w:type="dxa"/>
          </w:tcMar>
          <w:vAlign w:val="center"/>
        </w:tcPr>
        <w:p w14:paraId="1A76929F" w14:textId="77777777" w:rsidR="000D181B" w:rsidRDefault="00000000">
          <w:pPr>
            <w:pStyle w:val="Normal2"/>
          </w:pPr>
          <w:r>
            <w:fldChar w:fldCharType="begin"/>
          </w:r>
          <w:r>
            <w:instrText xml:space="preserve"> INCLUDEPICTURE  "ooxWord://media/image1.JPEG" \* MERGEFORMATINET </w:instrText>
          </w:r>
          <w:r>
            <w:fldChar w:fldCharType="separate"/>
          </w:r>
          <w:r w:rsidR="00FD3732">
            <w:pict w14:anchorId="09B01C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fldChar w:fldCharType="end"/>
          </w:r>
        </w:p>
      </w:tc>
      <w:tc>
        <w:tcPr>
          <w:tcW w:w="4560" w:type="dxa"/>
          <w:tcMar>
            <w:top w:w="0" w:type="dxa"/>
            <w:left w:w="0" w:type="dxa"/>
            <w:bottom w:w="0" w:type="dxa"/>
            <w:right w:w="0" w:type="dxa"/>
          </w:tcMar>
          <w:vAlign w:val="center"/>
        </w:tcPr>
        <w:p w14:paraId="51E39B5A" w14:textId="77777777" w:rsidR="000D181B" w:rsidRDefault="00000000">
          <w:pPr>
            <w:pStyle w:val="Normal2"/>
            <w:jc w:val="right"/>
          </w:pPr>
          <w:r>
            <w:fldChar w:fldCharType="begin"/>
          </w:r>
          <w:r>
            <w:instrText xml:space="preserve"> INCLUDEPICTURE  "ooxWord://media/image2.JPEG" \* MERGEFORMATINET </w:instrText>
          </w:r>
          <w:r>
            <w:fldChar w:fldCharType="separate"/>
          </w:r>
          <w:r w:rsidR="00FD3732">
            <w:pict w14:anchorId="44311B07">
              <v:shape id="_x0000_i1027" type="#_x0000_t75" style="width:124.5pt;height:64pt">
                <v:imagedata r:id="rId3" r:href="rId4"/>
              </v:shape>
            </w:pict>
          </w:r>
          <w:r>
            <w:fldChar w:fldCharType="end"/>
          </w:r>
        </w:p>
      </w:tc>
    </w:tr>
    <w:bookmarkEnd w:id="1"/>
  </w:tbl>
  <w:p w14:paraId="58607602" w14:textId="77777777" w:rsidR="000D181B" w:rsidRDefault="000D18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601F7" w14:textId="77777777" w:rsidR="005D5683" w:rsidRDefault="005D5683">
      <w:r>
        <w:separator/>
      </w:r>
    </w:p>
  </w:footnote>
  <w:footnote w:type="continuationSeparator" w:id="0">
    <w:p w14:paraId="0813A16D" w14:textId="77777777" w:rsidR="005D5683" w:rsidRDefault="005D5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4D85C" w14:textId="77777777" w:rsidR="00AC53CB" w:rsidRPr="009A0F0C" w:rsidRDefault="00AC53CB"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FE2CFF" w14:paraId="74834D9D" w14:textId="77777777">
      <w:tc>
        <w:tcPr>
          <w:tcW w:w="9406" w:type="dxa"/>
          <w:tcMar>
            <w:top w:w="160" w:type="dxa"/>
            <w:left w:w="0" w:type="dxa"/>
            <w:bottom w:w="0" w:type="dxa"/>
            <w:right w:w="0" w:type="dxa"/>
          </w:tcMar>
        </w:tcPr>
        <w:p w14:paraId="233CF4AD" w14:textId="77777777" w:rsidR="009F3AE1" w:rsidRDefault="00000000">
          <w:pPr>
            <w:pStyle w:val="Normal0"/>
            <w:jc w:val="center"/>
          </w:pPr>
          <w:r>
            <w:fldChar w:fldCharType="begin"/>
          </w:r>
          <w:r>
            <w:instrText xml:space="preserve"> INCLUDEPICTURE  "ooxWord://media/image1.JPEG" \* MERGEFORMATINET </w:instrText>
          </w:r>
          <w:r>
            <w:fldChar w:fldCharType="separate"/>
          </w:r>
          <w:r w:rsidR="00FD3732">
            <w:pict w14:anchorId="2E157E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fldChar w:fldCharType="end"/>
          </w:r>
        </w:p>
      </w:tc>
    </w:tr>
    <w:bookmarkEnd w:id="0"/>
  </w:tbl>
  <w:p w14:paraId="6C457CCA" w14:textId="77777777" w:rsidR="009F3AE1" w:rsidRDefault="009F3A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E390B378">
      <w:start w:val="1"/>
      <w:numFmt w:val="decimal"/>
      <w:lvlText w:val="%1."/>
      <w:lvlJc w:val="left"/>
      <w:pPr>
        <w:ind w:left="720" w:hanging="360"/>
      </w:pPr>
      <w:rPr>
        <w:rFonts w:hint="default"/>
      </w:rPr>
    </w:lvl>
    <w:lvl w:ilvl="1" w:tplc="921242F4">
      <w:start w:val="1"/>
      <w:numFmt w:val="lowerLetter"/>
      <w:lvlText w:val="%2."/>
      <w:lvlJc w:val="left"/>
      <w:pPr>
        <w:ind w:left="1440" w:hanging="360"/>
      </w:pPr>
    </w:lvl>
    <w:lvl w:ilvl="2" w:tplc="1A7A28FC" w:tentative="1">
      <w:start w:val="1"/>
      <w:numFmt w:val="lowerRoman"/>
      <w:lvlText w:val="%3."/>
      <w:lvlJc w:val="right"/>
      <w:pPr>
        <w:ind w:left="2160" w:hanging="180"/>
      </w:pPr>
    </w:lvl>
    <w:lvl w:ilvl="3" w:tplc="D2D27B3E" w:tentative="1">
      <w:start w:val="1"/>
      <w:numFmt w:val="decimal"/>
      <w:lvlText w:val="%4."/>
      <w:lvlJc w:val="left"/>
      <w:pPr>
        <w:ind w:left="2880" w:hanging="360"/>
      </w:pPr>
    </w:lvl>
    <w:lvl w:ilvl="4" w:tplc="6F220A10" w:tentative="1">
      <w:start w:val="1"/>
      <w:numFmt w:val="lowerLetter"/>
      <w:lvlText w:val="%5."/>
      <w:lvlJc w:val="left"/>
      <w:pPr>
        <w:ind w:left="3600" w:hanging="360"/>
      </w:pPr>
    </w:lvl>
    <w:lvl w:ilvl="5" w:tplc="6F4AF084" w:tentative="1">
      <w:start w:val="1"/>
      <w:numFmt w:val="lowerRoman"/>
      <w:lvlText w:val="%6."/>
      <w:lvlJc w:val="right"/>
      <w:pPr>
        <w:ind w:left="4320" w:hanging="180"/>
      </w:pPr>
    </w:lvl>
    <w:lvl w:ilvl="6" w:tplc="8EC6D81A" w:tentative="1">
      <w:start w:val="1"/>
      <w:numFmt w:val="decimal"/>
      <w:lvlText w:val="%7."/>
      <w:lvlJc w:val="left"/>
      <w:pPr>
        <w:ind w:left="5040" w:hanging="360"/>
      </w:pPr>
    </w:lvl>
    <w:lvl w:ilvl="7" w:tplc="EA3A3D72" w:tentative="1">
      <w:start w:val="1"/>
      <w:numFmt w:val="lowerLetter"/>
      <w:lvlText w:val="%8."/>
      <w:lvlJc w:val="left"/>
      <w:pPr>
        <w:ind w:left="5760" w:hanging="360"/>
      </w:pPr>
    </w:lvl>
    <w:lvl w:ilvl="8" w:tplc="9516F518"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98186DF6">
      <w:start w:val="1"/>
      <w:numFmt w:val="bullet"/>
      <w:lvlText w:val=""/>
      <w:lvlJc w:val="left"/>
      <w:pPr>
        <w:ind w:left="720" w:hanging="360"/>
      </w:pPr>
      <w:rPr>
        <w:rFonts w:ascii="Symbol" w:hAnsi="Symbol" w:hint="default"/>
      </w:rPr>
    </w:lvl>
    <w:lvl w:ilvl="1" w:tplc="E864FAE4" w:tentative="1">
      <w:start w:val="1"/>
      <w:numFmt w:val="bullet"/>
      <w:lvlText w:val="o"/>
      <w:lvlJc w:val="left"/>
      <w:pPr>
        <w:ind w:left="1440" w:hanging="360"/>
      </w:pPr>
      <w:rPr>
        <w:rFonts w:ascii="Courier New" w:hAnsi="Courier New" w:cs="Courier New" w:hint="default"/>
      </w:rPr>
    </w:lvl>
    <w:lvl w:ilvl="2" w:tplc="C9962388" w:tentative="1">
      <w:start w:val="1"/>
      <w:numFmt w:val="bullet"/>
      <w:lvlText w:val=""/>
      <w:lvlJc w:val="left"/>
      <w:pPr>
        <w:ind w:left="2160" w:hanging="360"/>
      </w:pPr>
      <w:rPr>
        <w:rFonts w:ascii="Wingdings" w:hAnsi="Wingdings" w:hint="default"/>
      </w:rPr>
    </w:lvl>
    <w:lvl w:ilvl="3" w:tplc="653E6320" w:tentative="1">
      <w:start w:val="1"/>
      <w:numFmt w:val="bullet"/>
      <w:lvlText w:val=""/>
      <w:lvlJc w:val="left"/>
      <w:pPr>
        <w:ind w:left="2880" w:hanging="360"/>
      </w:pPr>
      <w:rPr>
        <w:rFonts w:ascii="Symbol" w:hAnsi="Symbol" w:hint="default"/>
      </w:rPr>
    </w:lvl>
    <w:lvl w:ilvl="4" w:tplc="56EC2544" w:tentative="1">
      <w:start w:val="1"/>
      <w:numFmt w:val="bullet"/>
      <w:lvlText w:val="o"/>
      <w:lvlJc w:val="left"/>
      <w:pPr>
        <w:ind w:left="3600" w:hanging="360"/>
      </w:pPr>
      <w:rPr>
        <w:rFonts w:ascii="Courier New" w:hAnsi="Courier New" w:cs="Courier New" w:hint="default"/>
      </w:rPr>
    </w:lvl>
    <w:lvl w:ilvl="5" w:tplc="00E46396" w:tentative="1">
      <w:start w:val="1"/>
      <w:numFmt w:val="bullet"/>
      <w:lvlText w:val=""/>
      <w:lvlJc w:val="left"/>
      <w:pPr>
        <w:ind w:left="4320" w:hanging="360"/>
      </w:pPr>
      <w:rPr>
        <w:rFonts w:ascii="Wingdings" w:hAnsi="Wingdings" w:hint="default"/>
      </w:rPr>
    </w:lvl>
    <w:lvl w:ilvl="6" w:tplc="C7B617EA" w:tentative="1">
      <w:start w:val="1"/>
      <w:numFmt w:val="bullet"/>
      <w:lvlText w:val=""/>
      <w:lvlJc w:val="left"/>
      <w:pPr>
        <w:ind w:left="5040" w:hanging="360"/>
      </w:pPr>
      <w:rPr>
        <w:rFonts w:ascii="Symbol" w:hAnsi="Symbol" w:hint="default"/>
      </w:rPr>
    </w:lvl>
    <w:lvl w:ilvl="7" w:tplc="E73450EA" w:tentative="1">
      <w:start w:val="1"/>
      <w:numFmt w:val="bullet"/>
      <w:lvlText w:val="o"/>
      <w:lvlJc w:val="left"/>
      <w:pPr>
        <w:ind w:left="5760" w:hanging="360"/>
      </w:pPr>
      <w:rPr>
        <w:rFonts w:ascii="Courier New" w:hAnsi="Courier New" w:cs="Courier New" w:hint="default"/>
      </w:rPr>
    </w:lvl>
    <w:lvl w:ilvl="8" w:tplc="7E9CC1CE"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9092A5C8">
      <w:start w:val="1"/>
      <w:numFmt w:val="bullet"/>
      <w:lvlText w:val=""/>
      <w:lvlJc w:val="left"/>
      <w:pPr>
        <w:ind w:left="720" w:hanging="360"/>
      </w:pPr>
      <w:rPr>
        <w:rFonts w:ascii="Symbol" w:hAnsi="Symbol" w:hint="default"/>
      </w:rPr>
    </w:lvl>
    <w:lvl w:ilvl="1" w:tplc="96805872" w:tentative="1">
      <w:start w:val="1"/>
      <w:numFmt w:val="bullet"/>
      <w:lvlText w:val="o"/>
      <w:lvlJc w:val="left"/>
      <w:pPr>
        <w:ind w:left="1440" w:hanging="360"/>
      </w:pPr>
      <w:rPr>
        <w:rFonts w:ascii="Courier New" w:hAnsi="Courier New" w:cs="Courier New" w:hint="default"/>
      </w:rPr>
    </w:lvl>
    <w:lvl w:ilvl="2" w:tplc="A7F016D8" w:tentative="1">
      <w:start w:val="1"/>
      <w:numFmt w:val="bullet"/>
      <w:lvlText w:val=""/>
      <w:lvlJc w:val="left"/>
      <w:pPr>
        <w:ind w:left="2160" w:hanging="360"/>
      </w:pPr>
      <w:rPr>
        <w:rFonts w:ascii="Wingdings" w:hAnsi="Wingdings" w:hint="default"/>
      </w:rPr>
    </w:lvl>
    <w:lvl w:ilvl="3" w:tplc="CD026598" w:tentative="1">
      <w:start w:val="1"/>
      <w:numFmt w:val="bullet"/>
      <w:lvlText w:val=""/>
      <w:lvlJc w:val="left"/>
      <w:pPr>
        <w:ind w:left="2880" w:hanging="360"/>
      </w:pPr>
      <w:rPr>
        <w:rFonts w:ascii="Symbol" w:hAnsi="Symbol" w:hint="default"/>
      </w:rPr>
    </w:lvl>
    <w:lvl w:ilvl="4" w:tplc="FDFE8934" w:tentative="1">
      <w:start w:val="1"/>
      <w:numFmt w:val="bullet"/>
      <w:lvlText w:val="o"/>
      <w:lvlJc w:val="left"/>
      <w:pPr>
        <w:ind w:left="3600" w:hanging="360"/>
      </w:pPr>
      <w:rPr>
        <w:rFonts w:ascii="Courier New" w:hAnsi="Courier New" w:cs="Courier New" w:hint="default"/>
      </w:rPr>
    </w:lvl>
    <w:lvl w:ilvl="5" w:tplc="0A6ACA56" w:tentative="1">
      <w:start w:val="1"/>
      <w:numFmt w:val="bullet"/>
      <w:lvlText w:val=""/>
      <w:lvlJc w:val="left"/>
      <w:pPr>
        <w:ind w:left="4320" w:hanging="360"/>
      </w:pPr>
      <w:rPr>
        <w:rFonts w:ascii="Wingdings" w:hAnsi="Wingdings" w:hint="default"/>
      </w:rPr>
    </w:lvl>
    <w:lvl w:ilvl="6" w:tplc="EDCC6646" w:tentative="1">
      <w:start w:val="1"/>
      <w:numFmt w:val="bullet"/>
      <w:lvlText w:val=""/>
      <w:lvlJc w:val="left"/>
      <w:pPr>
        <w:ind w:left="5040" w:hanging="360"/>
      </w:pPr>
      <w:rPr>
        <w:rFonts w:ascii="Symbol" w:hAnsi="Symbol" w:hint="default"/>
      </w:rPr>
    </w:lvl>
    <w:lvl w:ilvl="7" w:tplc="112C24D2" w:tentative="1">
      <w:start w:val="1"/>
      <w:numFmt w:val="bullet"/>
      <w:lvlText w:val="o"/>
      <w:lvlJc w:val="left"/>
      <w:pPr>
        <w:ind w:left="5760" w:hanging="360"/>
      </w:pPr>
      <w:rPr>
        <w:rFonts w:ascii="Courier New" w:hAnsi="Courier New" w:cs="Courier New" w:hint="default"/>
      </w:rPr>
    </w:lvl>
    <w:lvl w:ilvl="8" w:tplc="05BA09AA"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3C9C8232">
      <w:start w:val="1"/>
      <w:numFmt w:val="decimal"/>
      <w:lvlText w:val="%1."/>
      <w:lvlJc w:val="left"/>
      <w:pPr>
        <w:ind w:left="1070" w:hanging="710"/>
      </w:pPr>
      <w:rPr>
        <w:rFonts w:hint="default"/>
      </w:rPr>
    </w:lvl>
    <w:lvl w:ilvl="1" w:tplc="5F2CA6FC" w:tentative="1">
      <w:start w:val="1"/>
      <w:numFmt w:val="lowerLetter"/>
      <w:lvlText w:val="%2."/>
      <w:lvlJc w:val="left"/>
      <w:pPr>
        <w:ind w:left="1440" w:hanging="360"/>
      </w:pPr>
    </w:lvl>
    <w:lvl w:ilvl="2" w:tplc="A554057E" w:tentative="1">
      <w:start w:val="1"/>
      <w:numFmt w:val="lowerRoman"/>
      <w:lvlText w:val="%3."/>
      <w:lvlJc w:val="right"/>
      <w:pPr>
        <w:ind w:left="2160" w:hanging="180"/>
      </w:pPr>
    </w:lvl>
    <w:lvl w:ilvl="3" w:tplc="329CD792" w:tentative="1">
      <w:start w:val="1"/>
      <w:numFmt w:val="decimal"/>
      <w:lvlText w:val="%4."/>
      <w:lvlJc w:val="left"/>
      <w:pPr>
        <w:ind w:left="2880" w:hanging="360"/>
      </w:pPr>
    </w:lvl>
    <w:lvl w:ilvl="4" w:tplc="946C8C1A" w:tentative="1">
      <w:start w:val="1"/>
      <w:numFmt w:val="lowerLetter"/>
      <w:lvlText w:val="%5."/>
      <w:lvlJc w:val="left"/>
      <w:pPr>
        <w:ind w:left="3600" w:hanging="360"/>
      </w:pPr>
    </w:lvl>
    <w:lvl w:ilvl="5" w:tplc="3A4E4B28" w:tentative="1">
      <w:start w:val="1"/>
      <w:numFmt w:val="lowerRoman"/>
      <w:lvlText w:val="%6."/>
      <w:lvlJc w:val="right"/>
      <w:pPr>
        <w:ind w:left="4320" w:hanging="180"/>
      </w:pPr>
    </w:lvl>
    <w:lvl w:ilvl="6" w:tplc="ACF0080E" w:tentative="1">
      <w:start w:val="1"/>
      <w:numFmt w:val="decimal"/>
      <w:lvlText w:val="%7."/>
      <w:lvlJc w:val="left"/>
      <w:pPr>
        <w:ind w:left="5040" w:hanging="360"/>
      </w:pPr>
    </w:lvl>
    <w:lvl w:ilvl="7" w:tplc="6B62F3EA" w:tentative="1">
      <w:start w:val="1"/>
      <w:numFmt w:val="lowerLetter"/>
      <w:lvlText w:val="%8."/>
      <w:lvlJc w:val="left"/>
      <w:pPr>
        <w:ind w:left="5760" w:hanging="360"/>
      </w:pPr>
    </w:lvl>
    <w:lvl w:ilvl="8" w:tplc="F1EA41A8" w:tentative="1">
      <w:start w:val="1"/>
      <w:numFmt w:val="lowerRoman"/>
      <w:lvlText w:val="%9."/>
      <w:lvlJc w:val="right"/>
      <w:pPr>
        <w:ind w:left="6480" w:hanging="180"/>
      </w:pPr>
    </w:lvl>
  </w:abstractNum>
  <w:num w:numId="1" w16cid:durableId="659693749">
    <w:abstractNumId w:val="1"/>
  </w:num>
  <w:num w:numId="2" w16cid:durableId="50084085">
    <w:abstractNumId w:val="3"/>
  </w:num>
  <w:num w:numId="3" w16cid:durableId="2013410987">
    <w:abstractNumId w:val="4"/>
  </w:num>
  <w:num w:numId="4" w16cid:durableId="1952475129">
    <w:abstractNumId w:val="2"/>
  </w:num>
  <w:num w:numId="5" w16cid:durableId="600065158">
    <w:abstractNumId w:val="5"/>
  </w:num>
  <w:num w:numId="6" w16cid:durableId="250508918">
    <w:abstractNumId w:val="0"/>
  </w:num>
  <w:num w:numId="7" w16cid:durableId="20533785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0ni56iaq1yjrRBP0a/anbSqiVPsH5IeqeHVXPGfpx1w7qHK2nzc9ddjkIEmHJ+pCrOBdA66x8GYh927JM4fSA==" w:salt="afBlsyHyNB8VlCAGOZuL6g=="/>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AC1"/>
    <w:rsid w:val="00011CE0"/>
    <w:rsid w:val="0003749C"/>
    <w:rsid w:val="00045861"/>
    <w:rsid w:val="000576AB"/>
    <w:rsid w:val="00077D2A"/>
    <w:rsid w:val="000C637A"/>
    <w:rsid w:val="000D181B"/>
    <w:rsid w:val="000F2443"/>
    <w:rsid w:val="0010564E"/>
    <w:rsid w:val="00112400"/>
    <w:rsid w:val="001C6A15"/>
    <w:rsid w:val="0020714C"/>
    <w:rsid w:val="00215D21"/>
    <w:rsid w:val="00222598"/>
    <w:rsid w:val="0025455A"/>
    <w:rsid w:val="00256EFC"/>
    <w:rsid w:val="00276478"/>
    <w:rsid w:val="00281AC1"/>
    <w:rsid w:val="002C5EE9"/>
    <w:rsid w:val="00325A67"/>
    <w:rsid w:val="00331734"/>
    <w:rsid w:val="00366461"/>
    <w:rsid w:val="003B0378"/>
    <w:rsid w:val="003C57F9"/>
    <w:rsid w:val="0040223A"/>
    <w:rsid w:val="0040463C"/>
    <w:rsid w:val="004373FE"/>
    <w:rsid w:val="00451D11"/>
    <w:rsid w:val="00471EA9"/>
    <w:rsid w:val="004A4A80"/>
    <w:rsid w:val="004A6112"/>
    <w:rsid w:val="004F013A"/>
    <w:rsid w:val="005332B5"/>
    <w:rsid w:val="00564771"/>
    <w:rsid w:val="0057084E"/>
    <w:rsid w:val="00572ADC"/>
    <w:rsid w:val="00574B16"/>
    <w:rsid w:val="0058712F"/>
    <w:rsid w:val="005A1154"/>
    <w:rsid w:val="005D5683"/>
    <w:rsid w:val="005E506D"/>
    <w:rsid w:val="005E63CB"/>
    <w:rsid w:val="00611EB0"/>
    <w:rsid w:val="0063351A"/>
    <w:rsid w:val="006661DE"/>
    <w:rsid w:val="006B377C"/>
    <w:rsid w:val="006C5A48"/>
    <w:rsid w:val="006D0675"/>
    <w:rsid w:val="006E54D8"/>
    <w:rsid w:val="00721654"/>
    <w:rsid w:val="00724032"/>
    <w:rsid w:val="00740373"/>
    <w:rsid w:val="0078173E"/>
    <w:rsid w:val="00793C42"/>
    <w:rsid w:val="007A0469"/>
    <w:rsid w:val="007C6E3F"/>
    <w:rsid w:val="00800174"/>
    <w:rsid w:val="008362CD"/>
    <w:rsid w:val="0084263D"/>
    <w:rsid w:val="008C4AB5"/>
    <w:rsid w:val="00906821"/>
    <w:rsid w:val="0095620A"/>
    <w:rsid w:val="009A0F0C"/>
    <w:rsid w:val="009C066B"/>
    <w:rsid w:val="009F3AE1"/>
    <w:rsid w:val="00A06FCE"/>
    <w:rsid w:val="00A44651"/>
    <w:rsid w:val="00AA0F76"/>
    <w:rsid w:val="00AC53CB"/>
    <w:rsid w:val="00AD58E1"/>
    <w:rsid w:val="00AE5009"/>
    <w:rsid w:val="00B20D9E"/>
    <w:rsid w:val="00B64EA1"/>
    <w:rsid w:val="00BA1A88"/>
    <w:rsid w:val="00BB76CD"/>
    <w:rsid w:val="00BC769C"/>
    <w:rsid w:val="00BE7E14"/>
    <w:rsid w:val="00C030A2"/>
    <w:rsid w:val="00C03B82"/>
    <w:rsid w:val="00C124C5"/>
    <w:rsid w:val="00C27684"/>
    <w:rsid w:val="00C53B0A"/>
    <w:rsid w:val="00C56D2C"/>
    <w:rsid w:val="00CE5258"/>
    <w:rsid w:val="00D04F79"/>
    <w:rsid w:val="00D25CCA"/>
    <w:rsid w:val="00D40545"/>
    <w:rsid w:val="00D40975"/>
    <w:rsid w:val="00D46184"/>
    <w:rsid w:val="00D5747F"/>
    <w:rsid w:val="00D671DE"/>
    <w:rsid w:val="00DE1C8D"/>
    <w:rsid w:val="00E14872"/>
    <w:rsid w:val="00E5542B"/>
    <w:rsid w:val="00EC6C81"/>
    <w:rsid w:val="00ED3189"/>
    <w:rsid w:val="00F20C09"/>
    <w:rsid w:val="00F4502B"/>
    <w:rsid w:val="00F45805"/>
    <w:rsid w:val="00F74243"/>
    <w:rsid w:val="00FD3732"/>
    <w:rsid w:val="00FE2CFF"/>
    <w:rsid w:val="00FE45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C04BA3"/>
  <w15:docId w15:val="{FA5B00EE-9F07-4D14-AAAE-B8181AF39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s-ES"/>
    </w:rPr>
  </w:style>
  <w:style w:type="paragraph" w:styleId="Ttulo1">
    <w:name w:val="heading 1"/>
    <w:basedOn w:val="Normal"/>
    <w:next w:val="Normal"/>
    <w:link w:val="Ttulo1Car"/>
    <w:uiPriority w:val="9"/>
    <w:qFormat/>
    <w:rsid w:val="00BC769C"/>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BC769C"/>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semiHidden/>
    <w:unhideWhenUsed/>
    <w:rsid w:val="00D46184"/>
    <w:rPr>
      <w:sz w:val="20"/>
      <w:szCs w:val="20"/>
    </w:rPr>
  </w:style>
  <w:style w:type="character" w:customStyle="1" w:styleId="TextonotapieCar">
    <w:name w:val="Texto nota pie Car"/>
    <w:link w:val="Textonotapie"/>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BC769C"/>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BC769C"/>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BC769C"/>
    <w:pPr>
      <w:ind w:left="720"/>
      <w:contextualSpacing/>
    </w:pPr>
  </w:style>
  <w:style w:type="paragraph" w:customStyle="1" w:styleId="Normal2">
    <w:name w:val="Normal_2"/>
    <w:qFormat/>
    <w:rsid w:val="004B77B5"/>
    <w:rPr>
      <w:lang w:val="en-US" w:eastAsia="zh-CN"/>
    </w:rPr>
  </w:style>
  <w:style w:type="paragraph" w:customStyle="1" w:styleId="Normal3">
    <w:name w:val="Normal_3"/>
    <w:qFormat/>
    <w:rsid w:val="004B77B5"/>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BAA42133-7335-4E27-84B1-A205FC29C438}">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3629</Words>
  <Characters>19960</Characters>
  <Application>Microsoft Office Word</Application>
  <DocSecurity>0</DocSecurity>
  <Lines>166</Lines>
  <Paragraphs>47</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26</cp:revision>
  <cp:lastPrinted>2010-08-21T17:53:00Z</cp:lastPrinted>
  <dcterms:created xsi:type="dcterms:W3CDTF">2025-11-29T04:13:00Z</dcterms:created>
  <dcterms:modified xsi:type="dcterms:W3CDTF">2025-12-01T16:15:00Z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1762460043949</vt:lpwstr>
  </property>
</Properties>
</file>